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F74F4">
      <w:pPr>
        <w:pStyle w:val="2"/>
        <w:spacing w:line="336" w:lineRule="auto"/>
        <w:rPr>
          <w:rFonts w:ascii="Times New Roman" w:hAnsi="Times New Roman" w:eastAsia="Times New Roman" w:cs="Times New Roman"/>
          <w:lang w:eastAsia="zh-CN"/>
        </w:rPr>
      </w:pPr>
    </w:p>
    <w:p w14:paraId="751DC28C">
      <w:pPr>
        <w:rPr>
          <w:lang w:eastAsia="zh-CN"/>
        </w:rPr>
      </w:pPr>
    </w:p>
    <w:p w14:paraId="2696A230">
      <w:pPr>
        <w:pStyle w:val="7"/>
        <w:rPr>
          <w:rFonts w:ascii="Times New Roman" w:hAnsi="Times New Roman" w:cs="Times New Roman"/>
          <w:sz w:val="52"/>
          <w:lang w:eastAsia="zh-CN"/>
        </w:rPr>
      </w:pPr>
    </w:p>
    <w:p w14:paraId="485703B1">
      <w:pPr>
        <w:pStyle w:val="7"/>
        <w:spacing w:line="480" w:lineRule="auto"/>
        <w:jc w:val="center"/>
        <w:rPr>
          <w:rFonts w:ascii="Times New Roman" w:hAnsi="Times New Roman" w:eastAsia="黑体" w:cs="Times New Roman"/>
          <w:snapToGrid w:val="0"/>
          <w:sz w:val="44"/>
          <w:szCs w:val="28"/>
          <w:lang w:eastAsia="zh-CN" w:bidi="ar-SA"/>
        </w:rPr>
      </w:pPr>
      <w:r>
        <w:rPr>
          <w:rFonts w:hint="eastAsia" w:ascii="Times New Roman" w:hAnsi="Times New Roman" w:eastAsia="黑体" w:cs="Times New Roman"/>
          <w:snapToGrid w:val="0"/>
          <w:sz w:val="44"/>
          <w:szCs w:val="28"/>
          <w:lang w:eastAsia="zh-CN" w:bidi="ar-SA"/>
        </w:rPr>
        <w:t>110kV石青线N4-N44段线路迁改工程建设项目</w:t>
      </w:r>
      <w:r>
        <w:rPr>
          <w:rFonts w:ascii="Times New Roman" w:hAnsi="Times New Roman" w:eastAsia="黑体" w:cs="Times New Roman"/>
          <w:snapToGrid w:val="0"/>
          <w:sz w:val="44"/>
          <w:szCs w:val="28"/>
          <w:lang w:eastAsia="zh-CN" w:bidi="ar-SA"/>
        </w:rPr>
        <w:t>竣工环境保护验收调查报告</w:t>
      </w:r>
      <w:r>
        <w:rPr>
          <w:rFonts w:hint="eastAsia" w:ascii="Times New Roman" w:hAnsi="Times New Roman" w:eastAsia="黑体" w:cs="Times New Roman"/>
          <w:snapToGrid w:val="0"/>
          <w:sz w:val="44"/>
          <w:szCs w:val="28"/>
          <w:lang w:eastAsia="zh-CN" w:bidi="ar-SA"/>
        </w:rPr>
        <w:t>表</w:t>
      </w:r>
    </w:p>
    <w:p w14:paraId="4D358154">
      <w:pPr>
        <w:pStyle w:val="7"/>
        <w:jc w:val="center"/>
        <w:rPr>
          <w:rFonts w:ascii="Times New Roman" w:hAnsi="Times New Roman" w:cs="Times New Roman"/>
          <w:sz w:val="52"/>
          <w:lang w:eastAsia="zh-CN"/>
        </w:rPr>
      </w:pPr>
    </w:p>
    <w:p w14:paraId="18AF602A">
      <w:pPr>
        <w:pStyle w:val="7"/>
        <w:ind w:firstLine="2560" w:firstLineChars="800"/>
        <w:jc w:val="center"/>
        <w:rPr>
          <w:rFonts w:ascii="Times New Roman" w:hAnsi="Times New Roman" w:eastAsia="黑体" w:cs="Times New Roman"/>
          <w:snapToGrid w:val="0"/>
          <w:sz w:val="32"/>
          <w:lang w:eastAsia="zh-CN" w:bidi="ar-SA"/>
        </w:rPr>
      </w:pPr>
    </w:p>
    <w:p w14:paraId="1B08ED46">
      <w:pPr>
        <w:pStyle w:val="7"/>
        <w:ind w:firstLine="2560" w:firstLineChars="800"/>
        <w:jc w:val="center"/>
        <w:rPr>
          <w:rFonts w:ascii="Times New Roman" w:hAnsi="Times New Roman" w:eastAsia="黑体" w:cs="Times New Roman"/>
          <w:snapToGrid w:val="0"/>
          <w:sz w:val="32"/>
          <w:lang w:eastAsia="zh-CN" w:bidi="ar-SA"/>
        </w:rPr>
      </w:pPr>
    </w:p>
    <w:p w14:paraId="295B94CD">
      <w:pPr>
        <w:pStyle w:val="7"/>
        <w:ind w:firstLine="2560" w:firstLineChars="800"/>
        <w:jc w:val="center"/>
        <w:rPr>
          <w:rFonts w:ascii="Times New Roman" w:hAnsi="Times New Roman" w:eastAsia="黑体" w:cs="Times New Roman"/>
          <w:snapToGrid w:val="0"/>
          <w:sz w:val="32"/>
          <w:lang w:eastAsia="zh-CN" w:bidi="ar-SA"/>
        </w:rPr>
      </w:pPr>
    </w:p>
    <w:p w14:paraId="40834AE1">
      <w:pPr>
        <w:pStyle w:val="7"/>
        <w:ind w:firstLine="2560" w:firstLineChars="800"/>
        <w:jc w:val="center"/>
        <w:rPr>
          <w:rFonts w:ascii="Times New Roman" w:hAnsi="Times New Roman" w:eastAsia="黑体" w:cs="Times New Roman"/>
          <w:snapToGrid w:val="0"/>
          <w:sz w:val="32"/>
          <w:lang w:eastAsia="zh-CN" w:bidi="ar-SA"/>
        </w:rPr>
      </w:pPr>
    </w:p>
    <w:p w14:paraId="07DC7947">
      <w:pPr>
        <w:pStyle w:val="7"/>
        <w:ind w:firstLine="640" w:firstLineChars="200"/>
        <w:jc w:val="center"/>
        <w:rPr>
          <w:rFonts w:ascii="Times New Roman" w:hAnsi="Times New Roman" w:eastAsia="黑体" w:cs="Times New Roman"/>
          <w:snapToGrid w:val="0"/>
          <w:sz w:val="32"/>
          <w:lang w:eastAsia="zh-CN" w:bidi="ar-SA"/>
        </w:rPr>
      </w:pPr>
      <w:r>
        <w:rPr>
          <w:rFonts w:ascii="Times New Roman" w:hAnsi="Times New Roman" w:eastAsia="黑体" w:cs="Times New Roman"/>
          <w:snapToGrid w:val="0"/>
          <w:sz w:val="32"/>
          <w:lang w:eastAsia="zh-CN" w:bidi="ar-SA"/>
        </w:rPr>
        <w:t>建设单位：</w:t>
      </w:r>
      <w:bookmarkStart w:id="26" w:name="_GoBack"/>
      <w:r>
        <w:rPr>
          <w:rFonts w:hint="eastAsia" w:ascii="Times New Roman" w:hAnsi="Times New Roman" w:eastAsia="黑体" w:cs="Times New Roman"/>
          <w:snapToGrid w:val="0"/>
          <w:sz w:val="32"/>
          <w:lang w:eastAsia="zh-CN" w:bidi="ar-SA"/>
        </w:rPr>
        <w:t>重庆涪陵聚龙电力有限公司</w:t>
      </w:r>
      <w:bookmarkEnd w:id="26"/>
    </w:p>
    <w:p w14:paraId="30253C9C">
      <w:pPr>
        <w:pStyle w:val="7"/>
        <w:ind w:firstLine="2560" w:firstLineChars="800"/>
        <w:jc w:val="center"/>
        <w:rPr>
          <w:rFonts w:ascii="Times New Roman" w:hAnsi="Times New Roman" w:eastAsia="黑体" w:cs="Times New Roman"/>
          <w:snapToGrid w:val="0"/>
          <w:sz w:val="32"/>
          <w:lang w:eastAsia="zh-CN" w:bidi="ar-SA"/>
        </w:rPr>
      </w:pPr>
    </w:p>
    <w:p w14:paraId="1F92FFC5">
      <w:pPr>
        <w:pStyle w:val="7"/>
        <w:ind w:firstLine="640" w:firstLineChars="200"/>
        <w:jc w:val="center"/>
        <w:rPr>
          <w:rFonts w:ascii="Times New Roman" w:hAnsi="Times New Roman" w:eastAsia="黑体" w:cs="Times New Roman"/>
          <w:snapToGrid w:val="0"/>
          <w:sz w:val="32"/>
          <w:lang w:eastAsia="zh-CN" w:bidi="ar-SA"/>
        </w:rPr>
      </w:pPr>
      <w:r>
        <w:rPr>
          <w:rFonts w:ascii="Times New Roman" w:hAnsi="Times New Roman" w:eastAsia="黑体" w:cs="Times New Roman"/>
          <w:snapToGrid w:val="0"/>
          <w:sz w:val="32"/>
          <w:lang w:eastAsia="zh-CN" w:bidi="ar-SA"/>
        </w:rPr>
        <w:t>调查单位：重庆惠能标普科技有限公司</w:t>
      </w:r>
    </w:p>
    <w:p w14:paraId="656AECE6">
      <w:pPr>
        <w:pStyle w:val="7"/>
        <w:rPr>
          <w:rFonts w:ascii="Times New Roman" w:hAnsi="Times New Roman" w:cs="Times New Roman"/>
          <w:sz w:val="32"/>
          <w:lang w:eastAsia="zh-CN"/>
        </w:rPr>
      </w:pPr>
    </w:p>
    <w:p w14:paraId="520F2692">
      <w:pPr>
        <w:pStyle w:val="7"/>
        <w:rPr>
          <w:rFonts w:ascii="Times New Roman" w:hAnsi="Times New Roman" w:cs="Times New Roman"/>
          <w:sz w:val="32"/>
          <w:lang w:eastAsia="zh-CN"/>
        </w:rPr>
      </w:pPr>
    </w:p>
    <w:p w14:paraId="2A4781E9">
      <w:pPr>
        <w:pStyle w:val="7"/>
        <w:rPr>
          <w:rFonts w:ascii="Times New Roman" w:hAnsi="Times New Roman" w:cs="Times New Roman"/>
          <w:sz w:val="32"/>
          <w:lang w:eastAsia="zh-CN"/>
        </w:rPr>
      </w:pPr>
    </w:p>
    <w:p w14:paraId="144F9D71">
      <w:pPr>
        <w:pStyle w:val="7"/>
        <w:rPr>
          <w:rFonts w:ascii="Times New Roman" w:hAnsi="Times New Roman" w:cs="Times New Roman"/>
          <w:sz w:val="32"/>
          <w:lang w:eastAsia="zh-CN"/>
        </w:rPr>
      </w:pPr>
    </w:p>
    <w:p w14:paraId="4D57AAB4">
      <w:pPr>
        <w:pStyle w:val="7"/>
        <w:rPr>
          <w:rFonts w:ascii="Times New Roman" w:hAnsi="Times New Roman" w:cs="Times New Roman"/>
          <w:sz w:val="32"/>
          <w:lang w:eastAsia="zh-CN"/>
        </w:rPr>
      </w:pPr>
    </w:p>
    <w:p w14:paraId="373C8D23">
      <w:pPr>
        <w:pStyle w:val="7"/>
        <w:rPr>
          <w:rFonts w:ascii="Times New Roman" w:hAnsi="Times New Roman" w:cs="Times New Roman"/>
          <w:sz w:val="32"/>
          <w:lang w:eastAsia="zh-CN"/>
        </w:rPr>
      </w:pPr>
    </w:p>
    <w:p w14:paraId="28FF5813">
      <w:pPr>
        <w:pStyle w:val="7"/>
        <w:rPr>
          <w:rFonts w:ascii="Times New Roman" w:hAnsi="Times New Roman" w:cs="Times New Roman"/>
          <w:sz w:val="32"/>
          <w:lang w:eastAsia="zh-CN"/>
        </w:rPr>
      </w:pPr>
    </w:p>
    <w:p w14:paraId="66E29B01">
      <w:pPr>
        <w:pStyle w:val="7"/>
        <w:rPr>
          <w:rFonts w:ascii="Times New Roman" w:hAnsi="Times New Roman" w:cs="Times New Roman"/>
          <w:sz w:val="32"/>
          <w:lang w:eastAsia="zh-CN"/>
        </w:rPr>
      </w:pPr>
    </w:p>
    <w:p w14:paraId="1E6167DB">
      <w:pPr>
        <w:pStyle w:val="7"/>
        <w:rPr>
          <w:rFonts w:ascii="Times New Roman" w:hAnsi="Times New Roman" w:cs="Times New Roman"/>
          <w:sz w:val="32"/>
          <w:lang w:eastAsia="zh-CN"/>
        </w:rPr>
      </w:pPr>
    </w:p>
    <w:p w14:paraId="19DA0504">
      <w:pPr>
        <w:pStyle w:val="7"/>
        <w:spacing w:before="3"/>
        <w:rPr>
          <w:rFonts w:ascii="Times New Roman" w:hAnsi="Times New Roman" w:cs="Times New Roman"/>
          <w:sz w:val="24"/>
          <w:lang w:eastAsia="zh-CN"/>
        </w:rPr>
      </w:pPr>
    </w:p>
    <w:p w14:paraId="5BFF36BB">
      <w:pPr>
        <w:ind w:left="360" w:right="488"/>
        <w:jc w:val="center"/>
        <w:rPr>
          <w:rFonts w:ascii="Times New Roman" w:hAnsi="Times New Roman" w:eastAsia="黑体" w:cs="Times New Roman"/>
          <w:color w:val="auto"/>
          <w:sz w:val="32"/>
        </w:rPr>
      </w:pPr>
      <w:r>
        <w:rPr>
          <w:rFonts w:ascii="Times New Roman" w:hAnsi="Times New Roman" w:eastAsia="黑体" w:cs="Times New Roman"/>
          <w:color w:val="auto"/>
          <w:sz w:val="32"/>
        </w:rPr>
        <w:t>编制日期：</w:t>
      </w:r>
      <w:r>
        <w:rPr>
          <w:rFonts w:hint="eastAsia" w:ascii="黑体" w:hAnsi="黑体" w:eastAsia="黑体" w:cs="宋体"/>
          <w:color w:val="auto"/>
          <w:sz w:val="32"/>
        </w:rPr>
        <w:t>二〇二四</w:t>
      </w:r>
      <w:r>
        <w:rPr>
          <w:rFonts w:ascii="黑体" w:hAnsi="黑体" w:eastAsia="黑体" w:cs="Times New Roman"/>
          <w:color w:val="auto"/>
          <w:sz w:val="32"/>
        </w:rPr>
        <w:t>年</w:t>
      </w:r>
      <w:r>
        <w:rPr>
          <w:rFonts w:hint="eastAsia" w:ascii="黑体" w:hAnsi="黑体" w:eastAsia="黑体" w:cs="宋体"/>
          <w:color w:val="auto"/>
          <w:sz w:val="32"/>
          <w:lang w:val="en-US" w:eastAsia="zh-CN"/>
        </w:rPr>
        <w:t>十</w:t>
      </w:r>
      <w:r>
        <w:rPr>
          <w:rFonts w:ascii="黑体" w:hAnsi="黑体" w:eastAsia="黑体" w:cs="Times New Roman"/>
          <w:color w:val="auto"/>
          <w:sz w:val="32"/>
        </w:rPr>
        <w:t>月</w:t>
      </w:r>
    </w:p>
    <w:p w14:paraId="13257C1E">
      <w:pPr>
        <w:spacing w:line="261" w:lineRule="auto"/>
        <w:rPr>
          <w:rFonts w:ascii="Times New Roman" w:hAnsi="Times New Roman" w:cs="Times New Roman"/>
          <w:color w:val="auto"/>
        </w:rPr>
        <w:sectPr>
          <w:headerReference r:id="rId3" w:type="default"/>
          <w:footerReference r:id="rId5" w:type="default"/>
          <w:headerReference r:id="rId4" w:type="even"/>
          <w:pgSz w:w="11905" w:h="16839"/>
          <w:pgMar w:top="1440" w:right="1800" w:bottom="1440" w:left="1800" w:header="0" w:footer="0" w:gutter="0"/>
          <w:cols w:space="720" w:num="1"/>
          <w:docGrid w:linePitch="286" w:charSpace="0"/>
        </w:sectPr>
      </w:pPr>
    </w:p>
    <w:tbl>
      <w:tblPr>
        <w:tblStyle w:val="14"/>
        <w:tblW w:w="8789"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6"/>
        <w:gridCol w:w="3543"/>
      </w:tblGrid>
      <w:tr w14:paraId="5DC3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46" w:type="dxa"/>
            <w:vAlign w:val="center"/>
          </w:tcPr>
          <w:p w14:paraId="44C238C3">
            <w:pPr>
              <w:rPr>
                <w:rFonts w:ascii="Times New Roman" w:hAnsi="Times New Roman" w:eastAsia="宋体" w:cs="Times New Roman"/>
                <w:spacing w:val="16"/>
                <w:sz w:val="24"/>
                <w:szCs w:val="24"/>
              </w:rPr>
            </w:pPr>
          </w:p>
        </w:tc>
        <w:tc>
          <w:tcPr>
            <w:tcW w:w="3543" w:type="dxa"/>
            <w:vAlign w:val="center"/>
          </w:tcPr>
          <w:p w14:paraId="6A085C24">
            <w:pPr>
              <w:rPr>
                <w:rFonts w:ascii="Times New Roman" w:hAnsi="Times New Roman" w:eastAsia="宋体" w:cs="Times New Roman"/>
                <w:sz w:val="24"/>
                <w:szCs w:val="24"/>
              </w:rPr>
            </w:pPr>
          </w:p>
        </w:tc>
      </w:tr>
      <w:tr w14:paraId="0AFC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246" w:type="dxa"/>
            <w:vAlign w:val="center"/>
          </w:tcPr>
          <w:p w14:paraId="39A886B4">
            <w:pPr>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建设单位法人代表（授权代表）：</w:t>
            </w:r>
          </w:p>
        </w:tc>
        <w:tc>
          <w:tcPr>
            <w:tcW w:w="3543" w:type="dxa"/>
            <w:vAlign w:val="center"/>
          </w:tcPr>
          <w:p w14:paraId="114479AA">
            <w:pPr>
              <w:rPr>
                <w:rFonts w:ascii="Times New Roman" w:hAnsi="Times New Roman" w:eastAsia="宋体" w:cs="Times New Roman"/>
                <w:sz w:val="24"/>
                <w:szCs w:val="24"/>
              </w:rPr>
            </w:pPr>
            <w:r>
              <w:rPr>
                <w:rFonts w:ascii="Times New Roman" w:hAnsi="Times New Roman" w:eastAsia="宋体" w:cs="Times New Roman"/>
                <w:sz w:val="24"/>
                <w:szCs w:val="24"/>
              </w:rPr>
              <w:t>（签名）</w:t>
            </w:r>
          </w:p>
        </w:tc>
      </w:tr>
      <w:tr w14:paraId="78AB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246" w:type="dxa"/>
            <w:vAlign w:val="center"/>
          </w:tcPr>
          <w:p w14:paraId="0843CC3F">
            <w:pPr>
              <w:rPr>
                <w:rFonts w:ascii="Times New Roman" w:hAnsi="Times New Roman" w:eastAsia="宋体" w:cs="Times New Roman"/>
                <w:spacing w:val="110"/>
                <w:sz w:val="24"/>
                <w:szCs w:val="24"/>
              </w:rPr>
            </w:pPr>
            <w:r>
              <w:rPr>
                <w:rFonts w:ascii="Times New Roman" w:hAnsi="Times New Roman" w:eastAsia="宋体" w:cs="Times New Roman"/>
                <w:spacing w:val="110"/>
                <w:sz w:val="24"/>
                <w:szCs w:val="24"/>
              </w:rPr>
              <w:t>调查单位法人代表：</w:t>
            </w:r>
          </w:p>
        </w:tc>
        <w:tc>
          <w:tcPr>
            <w:tcW w:w="3543" w:type="dxa"/>
            <w:vAlign w:val="center"/>
          </w:tcPr>
          <w:p w14:paraId="2BFF3546">
            <w:pPr>
              <w:rPr>
                <w:rFonts w:ascii="Times New Roman" w:hAnsi="Times New Roman" w:eastAsia="宋体" w:cs="Times New Roman"/>
                <w:sz w:val="24"/>
                <w:szCs w:val="24"/>
              </w:rPr>
            </w:pPr>
            <w:r>
              <w:rPr>
                <w:rFonts w:ascii="Times New Roman" w:hAnsi="Times New Roman" w:eastAsia="宋体" w:cs="Times New Roman"/>
                <w:sz w:val="24"/>
                <w:szCs w:val="24"/>
              </w:rPr>
              <w:t>（签名）</w:t>
            </w:r>
          </w:p>
        </w:tc>
      </w:tr>
      <w:tr w14:paraId="5BC3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246" w:type="dxa"/>
            <w:vAlign w:val="center"/>
          </w:tcPr>
          <w:p w14:paraId="69708713">
            <w:pPr>
              <w:rPr>
                <w:rFonts w:ascii="Times New Roman" w:hAnsi="Times New Roman" w:eastAsia="宋体" w:cs="Times New Roman"/>
                <w:spacing w:val="142"/>
                <w:sz w:val="24"/>
                <w:szCs w:val="24"/>
              </w:rPr>
            </w:pPr>
            <w:r>
              <w:rPr>
                <w:rFonts w:ascii="Times New Roman" w:hAnsi="Times New Roman" w:eastAsia="宋体" w:cs="Times New Roman"/>
                <w:spacing w:val="142"/>
                <w:sz w:val="24"/>
                <w:szCs w:val="24"/>
              </w:rPr>
              <w:t>报告编写负责人：</w:t>
            </w:r>
          </w:p>
        </w:tc>
        <w:tc>
          <w:tcPr>
            <w:tcW w:w="3543" w:type="dxa"/>
            <w:vAlign w:val="center"/>
          </w:tcPr>
          <w:p w14:paraId="1CFAC77C">
            <w:pPr>
              <w:rPr>
                <w:rFonts w:ascii="Times New Roman" w:hAnsi="Times New Roman" w:eastAsia="宋体" w:cs="Times New Roman"/>
                <w:sz w:val="24"/>
                <w:szCs w:val="24"/>
              </w:rPr>
            </w:pPr>
            <w:r>
              <w:rPr>
                <w:rFonts w:ascii="Times New Roman" w:hAnsi="Times New Roman" w:eastAsia="宋体" w:cs="Times New Roman"/>
                <w:sz w:val="24"/>
                <w:szCs w:val="24"/>
              </w:rPr>
              <w:t>（签名）</w:t>
            </w:r>
          </w:p>
        </w:tc>
      </w:tr>
    </w:tbl>
    <w:p w14:paraId="7B4C92D6">
      <w:pPr>
        <w:rPr>
          <w:rFonts w:ascii="Times New Roman" w:hAnsi="Times New Roman" w:eastAsia="宋体" w:cs="Times New Roman"/>
          <w:sz w:val="24"/>
          <w:szCs w:val="24"/>
        </w:rPr>
      </w:pPr>
    </w:p>
    <w:p w14:paraId="43AA1AAC">
      <w:pPr>
        <w:rPr>
          <w:rFonts w:ascii="Times New Roman" w:hAnsi="Times New Roman" w:eastAsia="宋体" w:cs="Times New Roman"/>
          <w:sz w:val="24"/>
          <w:szCs w:val="24"/>
        </w:rPr>
      </w:pPr>
    </w:p>
    <w:tbl>
      <w:tblPr>
        <w:tblStyle w:val="14"/>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2197"/>
        <w:gridCol w:w="2197"/>
        <w:gridCol w:w="2198"/>
      </w:tblGrid>
      <w:tr w14:paraId="4DEC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9" w:type="dxa"/>
            <w:gridSpan w:val="4"/>
            <w:vAlign w:val="center"/>
          </w:tcPr>
          <w:p w14:paraId="6FCE06EF">
            <w:pPr>
              <w:jc w:val="center"/>
              <w:rPr>
                <w:rFonts w:ascii="Times New Roman" w:hAnsi="Times New Roman" w:eastAsia="宋体" w:cs="Times New Roman"/>
                <w:sz w:val="24"/>
                <w:szCs w:val="24"/>
              </w:rPr>
            </w:pPr>
            <w:r>
              <w:rPr>
                <w:rFonts w:ascii="Times New Roman" w:hAnsi="Times New Roman" w:eastAsia="宋体" w:cs="Times New Roman"/>
                <w:sz w:val="24"/>
                <w:szCs w:val="24"/>
              </w:rPr>
              <w:t>主要编制人员情况</w:t>
            </w:r>
          </w:p>
        </w:tc>
      </w:tr>
      <w:tr w14:paraId="27E4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97" w:type="dxa"/>
            <w:vAlign w:val="center"/>
          </w:tcPr>
          <w:p w14:paraId="134657D0">
            <w:pPr>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2197" w:type="dxa"/>
            <w:vAlign w:val="center"/>
          </w:tcPr>
          <w:p w14:paraId="0CA39025">
            <w:pPr>
              <w:jc w:val="center"/>
              <w:rPr>
                <w:rFonts w:ascii="Times New Roman" w:hAnsi="Times New Roman" w:eastAsia="宋体" w:cs="Times New Roman"/>
                <w:sz w:val="24"/>
                <w:szCs w:val="24"/>
              </w:rPr>
            </w:pPr>
            <w:r>
              <w:rPr>
                <w:rFonts w:ascii="Times New Roman" w:hAnsi="Times New Roman" w:eastAsia="宋体" w:cs="Times New Roman"/>
                <w:sz w:val="24"/>
                <w:szCs w:val="24"/>
              </w:rPr>
              <w:t>职称</w:t>
            </w:r>
          </w:p>
        </w:tc>
        <w:tc>
          <w:tcPr>
            <w:tcW w:w="2197" w:type="dxa"/>
            <w:vAlign w:val="center"/>
          </w:tcPr>
          <w:p w14:paraId="79DD9D26">
            <w:pPr>
              <w:jc w:val="center"/>
              <w:rPr>
                <w:rFonts w:ascii="Times New Roman" w:hAnsi="Times New Roman" w:eastAsia="宋体" w:cs="Times New Roman"/>
                <w:sz w:val="24"/>
                <w:szCs w:val="24"/>
              </w:rPr>
            </w:pPr>
            <w:r>
              <w:rPr>
                <w:rFonts w:ascii="Times New Roman" w:hAnsi="Times New Roman" w:eastAsia="宋体" w:cs="Times New Roman"/>
                <w:sz w:val="24"/>
                <w:szCs w:val="24"/>
              </w:rPr>
              <w:t>职责</w:t>
            </w:r>
          </w:p>
        </w:tc>
        <w:tc>
          <w:tcPr>
            <w:tcW w:w="2198" w:type="dxa"/>
            <w:vAlign w:val="center"/>
          </w:tcPr>
          <w:p w14:paraId="45E2C679">
            <w:pPr>
              <w:jc w:val="center"/>
              <w:rPr>
                <w:rFonts w:ascii="Times New Roman" w:hAnsi="Times New Roman" w:eastAsia="宋体" w:cs="Times New Roman"/>
                <w:sz w:val="24"/>
                <w:szCs w:val="24"/>
              </w:rPr>
            </w:pPr>
            <w:r>
              <w:rPr>
                <w:rFonts w:ascii="Times New Roman" w:hAnsi="Times New Roman" w:eastAsia="宋体" w:cs="Times New Roman"/>
                <w:sz w:val="24"/>
                <w:szCs w:val="24"/>
              </w:rPr>
              <w:t>签名</w:t>
            </w:r>
          </w:p>
        </w:tc>
      </w:tr>
      <w:tr w14:paraId="0659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97" w:type="dxa"/>
            <w:vAlign w:val="center"/>
          </w:tcPr>
          <w:p w14:paraId="117D24B8">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周洋</w:t>
            </w:r>
          </w:p>
        </w:tc>
        <w:tc>
          <w:tcPr>
            <w:tcW w:w="2197" w:type="dxa"/>
            <w:vAlign w:val="center"/>
          </w:tcPr>
          <w:p w14:paraId="08F661A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工程师</w:t>
            </w:r>
          </w:p>
        </w:tc>
        <w:tc>
          <w:tcPr>
            <w:tcW w:w="2197" w:type="dxa"/>
            <w:vAlign w:val="center"/>
          </w:tcPr>
          <w:p w14:paraId="6F0D80C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编制</w:t>
            </w:r>
          </w:p>
        </w:tc>
        <w:tc>
          <w:tcPr>
            <w:tcW w:w="2198" w:type="dxa"/>
            <w:vAlign w:val="center"/>
          </w:tcPr>
          <w:p w14:paraId="74128A8A">
            <w:pPr>
              <w:jc w:val="center"/>
              <w:rPr>
                <w:rFonts w:ascii="Times New Roman" w:hAnsi="Times New Roman" w:eastAsia="宋体" w:cs="Times New Roman"/>
                <w:sz w:val="24"/>
                <w:szCs w:val="24"/>
              </w:rPr>
            </w:pPr>
          </w:p>
        </w:tc>
      </w:tr>
      <w:tr w14:paraId="644A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7" w:type="dxa"/>
            <w:vAlign w:val="center"/>
          </w:tcPr>
          <w:p w14:paraId="3CA05BC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张谋</w:t>
            </w:r>
          </w:p>
        </w:tc>
        <w:tc>
          <w:tcPr>
            <w:tcW w:w="2197" w:type="dxa"/>
            <w:vAlign w:val="center"/>
          </w:tcPr>
          <w:p w14:paraId="6EECB18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工程师</w:t>
            </w:r>
          </w:p>
        </w:tc>
        <w:tc>
          <w:tcPr>
            <w:tcW w:w="2197" w:type="dxa"/>
            <w:vAlign w:val="center"/>
          </w:tcPr>
          <w:p w14:paraId="0962C37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审核</w:t>
            </w:r>
          </w:p>
        </w:tc>
        <w:tc>
          <w:tcPr>
            <w:tcW w:w="2198" w:type="dxa"/>
            <w:vAlign w:val="center"/>
          </w:tcPr>
          <w:p w14:paraId="2CF23E3F">
            <w:pPr>
              <w:jc w:val="center"/>
              <w:rPr>
                <w:rFonts w:ascii="Times New Roman" w:hAnsi="Times New Roman" w:eastAsia="宋体" w:cs="Times New Roman"/>
                <w:sz w:val="24"/>
                <w:szCs w:val="24"/>
              </w:rPr>
            </w:pPr>
          </w:p>
        </w:tc>
      </w:tr>
      <w:tr w14:paraId="10F1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7" w:type="dxa"/>
            <w:vAlign w:val="center"/>
          </w:tcPr>
          <w:p w14:paraId="20F4D24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何迎春</w:t>
            </w:r>
          </w:p>
        </w:tc>
        <w:tc>
          <w:tcPr>
            <w:tcW w:w="2197" w:type="dxa"/>
            <w:vAlign w:val="center"/>
          </w:tcPr>
          <w:p w14:paraId="6B32FC5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高级工程师</w:t>
            </w:r>
          </w:p>
        </w:tc>
        <w:tc>
          <w:tcPr>
            <w:tcW w:w="2197" w:type="dxa"/>
            <w:vAlign w:val="center"/>
          </w:tcPr>
          <w:p w14:paraId="1E07E26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签发</w:t>
            </w:r>
          </w:p>
        </w:tc>
        <w:tc>
          <w:tcPr>
            <w:tcW w:w="2198" w:type="dxa"/>
            <w:vAlign w:val="center"/>
          </w:tcPr>
          <w:p w14:paraId="2F84B3C7">
            <w:pPr>
              <w:jc w:val="center"/>
              <w:rPr>
                <w:rFonts w:ascii="Times New Roman" w:hAnsi="Times New Roman" w:eastAsia="宋体" w:cs="Times New Roman"/>
                <w:sz w:val="24"/>
                <w:szCs w:val="24"/>
              </w:rPr>
            </w:pPr>
          </w:p>
        </w:tc>
      </w:tr>
    </w:tbl>
    <w:p w14:paraId="1FE879C3">
      <w:pPr>
        <w:rPr>
          <w:rFonts w:ascii="Times New Roman" w:hAnsi="Times New Roman" w:eastAsia="宋体" w:cs="Times New Roman"/>
          <w:sz w:val="24"/>
          <w:szCs w:val="24"/>
        </w:rPr>
      </w:pPr>
    </w:p>
    <w:p w14:paraId="34940103">
      <w:pPr>
        <w:rPr>
          <w:rFonts w:ascii="Times New Roman" w:hAnsi="Times New Roman" w:eastAsia="宋体" w:cs="Times New Roman"/>
          <w:sz w:val="24"/>
          <w:szCs w:val="24"/>
        </w:rPr>
      </w:pPr>
    </w:p>
    <w:tbl>
      <w:tblPr>
        <w:tblStyle w:val="14"/>
        <w:tblW w:w="8789"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3"/>
        <w:gridCol w:w="3054"/>
        <w:gridCol w:w="1390"/>
        <w:gridCol w:w="2862"/>
      </w:tblGrid>
      <w:tr w14:paraId="7AC1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483" w:type="dxa"/>
            <w:vAlign w:val="center"/>
          </w:tcPr>
          <w:p w14:paraId="2CF79B65">
            <w:pP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建设单位：</w:t>
            </w:r>
          </w:p>
        </w:tc>
        <w:tc>
          <w:tcPr>
            <w:tcW w:w="3054" w:type="dxa"/>
            <w:vAlign w:val="center"/>
          </w:tcPr>
          <w:p w14:paraId="32113A39">
            <w:pPr>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重庆涪陵聚龙电力有限公司</w:t>
            </w:r>
            <w:r>
              <w:rPr>
                <w:rFonts w:ascii="Times New Roman" w:hAnsi="Times New Roman" w:eastAsia="宋体" w:cs="Times New Roman"/>
                <w:sz w:val="24"/>
                <w:szCs w:val="24"/>
              </w:rPr>
              <w:t>（盖章）</w:t>
            </w:r>
          </w:p>
        </w:tc>
        <w:tc>
          <w:tcPr>
            <w:tcW w:w="1390" w:type="dxa"/>
            <w:vAlign w:val="center"/>
          </w:tcPr>
          <w:p w14:paraId="59F36FF3">
            <w:pP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调查单位：</w:t>
            </w:r>
          </w:p>
        </w:tc>
        <w:tc>
          <w:tcPr>
            <w:tcW w:w="2862" w:type="dxa"/>
            <w:vAlign w:val="center"/>
          </w:tcPr>
          <w:p w14:paraId="6B1AB5E9">
            <w:pPr>
              <w:rPr>
                <w:rFonts w:ascii="Times New Roman" w:hAnsi="Times New Roman" w:eastAsia="宋体" w:cs="Times New Roman"/>
                <w:sz w:val="24"/>
                <w:szCs w:val="24"/>
              </w:rPr>
            </w:pPr>
            <w:r>
              <w:rPr>
                <w:rFonts w:ascii="Times New Roman" w:hAnsi="Times New Roman" w:eastAsia="宋体" w:cs="Times New Roman"/>
                <w:sz w:val="24"/>
                <w:szCs w:val="24"/>
              </w:rPr>
              <w:t>重庆惠能标普科技有限公司（盖章）</w:t>
            </w:r>
          </w:p>
        </w:tc>
      </w:tr>
      <w:tr w14:paraId="3951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3" w:type="dxa"/>
            <w:vAlign w:val="center"/>
          </w:tcPr>
          <w:p w14:paraId="6FB45A90">
            <w:pPr>
              <w:rPr>
                <w:rFonts w:ascii="Times New Roman" w:hAnsi="Times New Roman" w:eastAsia="宋体" w:cs="Times New Roman"/>
                <w:sz w:val="24"/>
                <w:szCs w:val="24"/>
              </w:rPr>
            </w:pPr>
            <w:r>
              <w:rPr>
                <w:rFonts w:ascii="Times New Roman" w:hAnsi="Times New Roman" w:eastAsia="宋体" w:cs="Times New Roman"/>
                <w:sz w:val="24"/>
                <w:szCs w:val="24"/>
              </w:rPr>
              <w:t>电话：</w:t>
            </w:r>
          </w:p>
        </w:tc>
        <w:tc>
          <w:tcPr>
            <w:tcW w:w="3054" w:type="dxa"/>
            <w:vAlign w:val="center"/>
          </w:tcPr>
          <w:p w14:paraId="75034277">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15213605507</w:t>
            </w:r>
          </w:p>
        </w:tc>
        <w:tc>
          <w:tcPr>
            <w:tcW w:w="1390" w:type="dxa"/>
            <w:vAlign w:val="center"/>
          </w:tcPr>
          <w:p w14:paraId="1919CEB0">
            <w:pPr>
              <w:rPr>
                <w:rFonts w:ascii="Times New Roman" w:hAnsi="Times New Roman" w:eastAsia="宋体" w:cs="Times New Roman"/>
                <w:sz w:val="24"/>
                <w:szCs w:val="24"/>
              </w:rPr>
            </w:pPr>
            <w:r>
              <w:rPr>
                <w:rFonts w:ascii="Times New Roman" w:hAnsi="Times New Roman" w:eastAsia="宋体" w:cs="Times New Roman"/>
                <w:sz w:val="24"/>
                <w:szCs w:val="24"/>
              </w:rPr>
              <w:t>电话：</w:t>
            </w:r>
          </w:p>
        </w:tc>
        <w:tc>
          <w:tcPr>
            <w:tcW w:w="2862" w:type="dxa"/>
            <w:vAlign w:val="center"/>
          </w:tcPr>
          <w:p w14:paraId="0E1AE85E">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15310313753</w:t>
            </w:r>
          </w:p>
        </w:tc>
      </w:tr>
      <w:tr w14:paraId="4796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3" w:type="dxa"/>
            <w:vAlign w:val="center"/>
          </w:tcPr>
          <w:p w14:paraId="778548A1">
            <w:pPr>
              <w:rPr>
                <w:rFonts w:ascii="Times New Roman" w:hAnsi="Times New Roman" w:eastAsia="宋体" w:cs="Times New Roman"/>
                <w:sz w:val="24"/>
                <w:szCs w:val="24"/>
              </w:rPr>
            </w:pPr>
            <w:r>
              <w:rPr>
                <w:rFonts w:ascii="Times New Roman" w:hAnsi="Times New Roman" w:eastAsia="宋体" w:cs="Times New Roman"/>
                <w:sz w:val="24"/>
                <w:szCs w:val="24"/>
              </w:rPr>
              <w:t>传真：</w:t>
            </w:r>
          </w:p>
        </w:tc>
        <w:tc>
          <w:tcPr>
            <w:tcW w:w="3054" w:type="dxa"/>
            <w:vAlign w:val="center"/>
          </w:tcPr>
          <w:p w14:paraId="4F4037D5">
            <w:pP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390" w:type="dxa"/>
            <w:vAlign w:val="center"/>
          </w:tcPr>
          <w:p w14:paraId="6DAABD38">
            <w:pPr>
              <w:rPr>
                <w:rFonts w:ascii="Times New Roman" w:hAnsi="Times New Roman" w:eastAsia="宋体" w:cs="Times New Roman"/>
                <w:sz w:val="24"/>
                <w:szCs w:val="24"/>
              </w:rPr>
            </w:pPr>
            <w:r>
              <w:rPr>
                <w:rFonts w:ascii="Times New Roman" w:hAnsi="Times New Roman" w:eastAsia="宋体" w:cs="Times New Roman"/>
                <w:sz w:val="24"/>
                <w:szCs w:val="24"/>
              </w:rPr>
              <w:t>传真：</w:t>
            </w:r>
          </w:p>
        </w:tc>
        <w:tc>
          <w:tcPr>
            <w:tcW w:w="2862" w:type="dxa"/>
            <w:vAlign w:val="center"/>
          </w:tcPr>
          <w:p w14:paraId="4A29FB30">
            <w:pPr>
              <w:rPr>
                <w:rFonts w:ascii="Times New Roman" w:hAnsi="Times New Roman" w:eastAsia="宋体" w:cs="Times New Roman"/>
                <w:sz w:val="24"/>
                <w:szCs w:val="24"/>
              </w:rPr>
            </w:pPr>
            <w:r>
              <w:rPr>
                <w:rFonts w:ascii="Times New Roman" w:hAnsi="Times New Roman" w:eastAsia="宋体" w:cs="Times New Roman"/>
                <w:sz w:val="24"/>
                <w:szCs w:val="24"/>
              </w:rPr>
              <w:t>/</w:t>
            </w:r>
          </w:p>
        </w:tc>
      </w:tr>
      <w:tr w14:paraId="62E3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3" w:type="dxa"/>
            <w:vAlign w:val="center"/>
          </w:tcPr>
          <w:p w14:paraId="6AEFF453">
            <w:pPr>
              <w:rPr>
                <w:rFonts w:ascii="Times New Roman" w:hAnsi="Times New Roman" w:eastAsia="宋体" w:cs="Times New Roman"/>
                <w:sz w:val="24"/>
                <w:szCs w:val="24"/>
              </w:rPr>
            </w:pPr>
            <w:r>
              <w:rPr>
                <w:rFonts w:ascii="Times New Roman" w:hAnsi="Times New Roman" w:eastAsia="宋体" w:cs="Times New Roman"/>
                <w:sz w:val="24"/>
                <w:szCs w:val="24"/>
              </w:rPr>
              <w:t>邮编：</w:t>
            </w:r>
          </w:p>
        </w:tc>
        <w:tc>
          <w:tcPr>
            <w:tcW w:w="3054" w:type="dxa"/>
            <w:vAlign w:val="center"/>
          </w:tcPr>
          <w:p w14:paraId="127CF171">
            <w:pPr>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40</w:t>
            </w:r>
            <w:r>
              <w:rPr>
                <w:rFonts w:hint="eastAsia" w:ascii="Times New Roman" w:hAnsi="Times New Roman" w:eastAsia="宋体" w:cs="Times New Roman"/>
                <w:sz w:val="24"/>
                <w:szCs w:val="24"/>
                <w:lang w:val="en-US" w:eastAsia="zh-CN"/>
              </w:rPr>
              <w:t>8000</w:t>
            </w:r>
          </w:p>
        </w:tc>
        <w:tc>
          <w:tcPr>
            <w:tcW w:w="1390" w:type="dxa"/>
            <w:vAlign w:val="center"/>
          </w:tcPr>
          <w:p w14:paraId="5E473512">
            <w:pPr>
              <w:rPr>
                <w:rFonts w:ascii="Times New Roman" w:hAnsi="Times New Roman" w:eastAsia="宋体" w:cs="Times New Roman"/>
                <w:sz w:val="24"/>
                <w:szCs w:val="24"/>
              </w:rPr>
            </w:pPr>
            <w:r>
              <w:rPr>
                <w:rFonts w:ascii="Times New Roman" w:hAnsi="Times New Roman" w:eastAsia="宋体" w:cs="Times New Roman"/>
                <w:sz w:val="24"/>
                <w:szCs w:val="24"/>
              </w:rPr>
              <w:t>邮编：</w:t>
            </w:r>
          </w:p>
        </w:tc>
        <w:tc>
          <w:tcPr>
            <w:tcW w:w="2862" w:type="dxa"/>
            <w:vAlign w:val="center"/>
          </w:tcPr>
          <w:p w14:paraId="6CCBD624">
            <w:pPr>
              <w:rPr>
                <w:rFonts w:ascii="Times New Roman" w:hAnsi="Times New Roman" w:eastAsia="宋体" w:cs="Times New Roman"/>
                <w:sz w:val="24"/>
                <w:szCs w:val="24"/>
              </w:rPr>
            </w:pPr>
            <w:r>
              <w:rPr>
                <w:rFonts w:ascii="Times New Roman" w:hAnsi="Times New Roman" w:eastAsia="宋体" w:cs="Times New Roman"/>
                <w:sz w:val="24"/>
                <w:szCs w:val="24"/>
              </w:rPr>
              <w:t>401121</w:t>
            </w:r>
          </w:p>
        </w:tc>
      </w:tr>
      <w:tr w14:paraId="291A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483" w:type="dxa"/>
            <w:vAlign w:val="center"/>
          </w:tcPr>
          <w:p w14:paraId="3F06D051">
            <w:pPr>
              <w:rPr>
                <w:rFonts w:ascii="Times New Roman" w:hAnsi="Times New Roman" w:eastAsia="宋体" w:cs="Times New Roman"/>
                <w:sz w:val="24"/>
                <w:szCs w:val="24"/>
              </w:rPr>
            </w:pPr>
            <w:r>
              <w:rPr>
                <w:rFonts w:ascii="Times New Roman" w:hAnsi="Times New Roman" w:eastAsia="宋体" w:cs="Times New Roman"/>
                <w:sz w:val="24"/>
                <w:szCs w:val="24"/>
              </w:rPr>
              <w:t>地址：</w:t>
            </w:r>
          </w:p>
        </w:tc>
        <w:tc>
          <w:tcPr>
            <w:tcW w:w="3054" w:type="dxa"/>
            <w:vAlign w:val="center"/>
          </w:tcPr>
          <w:p w14:paraId="03728E18">
            <w:pPr>
              <w:rPr>
                <w:rFonts w:ascii="Times New Roman" w:hAnsi="Times New Roman" w:eastAsia="宋体" w:cs="Times New Roman"/>
                <w:sz w:val="24"/>
                <w:szCs w:val="24"/>
              </w:rPr>
            </w:pPr>
            <w:r>
              <w:rPr>
                <w:rFonts w:hint="eastAsia" w:ascii="Times New Roman" w:hAnsi="Times New Roman" w:eastAsia="宋体" w:cs="Times New Roman"/>
                <w:sz w:val="24"/>
                <w:szCs w:val="24"/>
              </w:rPr>
              <w:t>重庆市涪陵区鹤凤大道19号品鉴硅谷园10幢3-1厂房</w:t>
            </w:r>
          </w:p>
        </w:tc>
        <w:tc>
          <w:tcPr>
            <w:tcW w:w="1390" w:type="dxa"/>
            <w:vAlign w:val="center"/>
          </w:tcPr>
          <w:p w14:paraId="5CC1D9F3">
            <w:pPr>
              <w:rPr>
                <w:rFonts w:ascii="Times New Roman" w:hAnsi="Times New Roman" w:eastAsia="宋体" w:cs="Times New Roman"/>
                <w:sz w:val="24"/>
                <w:szCs w:val="24"/>
              </w:rPr>
            </w:pPr>
            <w:r>
              <w:rPr>
                <w:rFonts w:ascii="Times New Roman" w:hAnsi="Times New Roman" w:eastAsia="宋体" w:cs="Times New Roman"/>
                <w:sz w:val="24"/>
                <w:szCs w:val="24"/>
              </w:rPr>
              <w:t>地址：</w:t>
            </w:r>
          </w:p>
        </w:tc>
        <w:tc>
          <w:tcPr>
            <w:tcW w:w="2862" w:type="dxa"/>
            <w:vAlign w:val="center"/>
          </w:tcPr>
          <w:p w14:paraId="13D33811">
            <w:pPr>
              <w:rPr>
                <w:rFonts w:ascii="Times New Roman" w:hAnsi="Times New Roman" w:eastAsia="宋体" w:cs="Times New Roman"/>
                <w:sz w:val="24"/>
                <w:szCs w:val="24"/>
              </w:rPr>
            </w:pPr>
            <w:r>
              <w:rPr>
                <w:rFonts w:ascii="Times New Roman" w:hAnsi="Times New Roman" w:eastAsia="宋体" w:cs="Times New Roman"/>
                <w:sz w:val="24"/>
                <w:szCs w:val="24"/>
              </w:rPr>
              <w:t>重庆市北部新区高新园水星科技发展中心（木星）2区5楼1号</w:t>
            </w:r>
          </w:p>
        </w:tc>
      </w:tr>
      <w:tr w14:paraId="132F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83" w:type="dxa"/>
            <w:vAlign w:val="center"/>
          </w:tcPr>
          <w:p w14:paraId="7B194045">
            <w:pPr>
              <w:spacing w:before="120" w:beforeLines="50"/>
              <w:rPr>
                <w:rFonts w:ascii="Times New Roman" w:hAnsi="Times New Roman" w:eastAsia="宋体" w:cs="Times New Roman"/>
                <w:sz w:val="24"/>
                <w:szCs w:val="24"/>
              </w:rPr>
            </w:pPr>
            <w:r>
              <w:rPr>
                <w:rFonts w:ascii="Times New Roman" w:hAnsi="Times New Roman" w:eastAsia="宋体" w:cs="Times New Roman"/>
                <w:sz w:val="24"/>
                <w:szCs w:val="24"/>
              </w:rPr>
              <w:t>监测单位：</w:t>
            </w:r>
          </w:p>
        </w:tc>
        <w:tc>
          <w:tcPr>
            <w:tcW w:w="4444" w:type="dxa"/>
            <w:gridSpan w:val="2"/>
            <w:vAlign w:val="center"/>
          </w:tcPr>
          <w:p w14:paraId="12C38CEF">
            <w:pP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重庆渝辐科技有限公司</w:t>
            </w:r>
          </w:p>
          <w:p w14:paraId="730255A8">
            <w:pPr>
              <w:rPr>
                <w:rFonts w:ascii="Times New Roman" w:hAnsi="Times New Roman" w:eastAsia="宋体" w:cs="Times New Roman"/>
                <w:sz w:val="24"/>
                <w:szCs w:val="24"/>
              </w:rPr>
            </w:pPr>
            <w:r>
              <w:rPr>
                <w:rFonts w:ascii="Times New Roman" w:hAnsi="Times New Roman" w:eastAsia="宋体" w:cs="Times New Roman"/>
                <w:sz w:val="24"/>
                <w:szCs w:val="24"/>
                <w:highlight w:val="none"/>
              </w:rPr>
              <w:t>重庆惠能标普科技有限公司</w:t>
            </w:r>
          </w:p>
        </w:tc>
        <w:tc>
          <w:tcPr>
            <w:tcW w:w="2862" w:type="dxa"/>
            <w:vAlign w:val="center"/>
          </w:tcPr>
          <w:p w14:paraId="3B9D0E02">
            <w:pPr>
              <w:rPr>
                <w:rFonts w:ascii="Times New Roman" w:hAnsi="Times New Roman" w:eastAsia="宋体" w:cs="Times New Roman"/>
                <w:sz w:val="24"/>
                <w:szCs w:val="24"/>
              </w:rPr>
            </w:pPr>
          </w:p>
        </w:tc>
      </w:tr>
    </w:tbl>
    <w:p w14:paraId="1797C850">
      <w:pPr>
        <w:spacing w:before="120" w:beforeLines="50"/>
        <w:rPr>
          <w:sz w:val="24"/>
          <w:szCs w:val="24"/>
        </w:rPr>
      </w:pPr>
    </w:p>
    <w:p w14:paraId="215601DD">
      <w:pPr>
        <w:spacing w:line="360" w:lineRule="auto"/>
        <w:rPr>
          <w:sz w:val="28"/>
          <w:szCs w:val="28"/>
        </w:rPr>
        <w:sectPr>
          <w:pgSz w:w="11905" w:h="16839"/>
          <w:pgMar w:top="1440" w:right="1800" w:bottom="1440" w:left="1800" w:header="0" w:footer="0" w:gutter="0"/>
          <w:cols w:space="720" w:num="1"/>
          <w:docGrid w:linePitch="286" w:charSpace="0"/>
        </w:sectPr>
      </w:pPr>
    </w:p>
    <w:sdt>
      <w:sdtPr>
        <w:rPr>
          <w:rFonts w:ascii="Arial" w:hAnsi="Arial" w:cs="Arial" w:eastAsiaTheme="minorEastAsia"/>
          <w:snapToGrid w:val="0"/>
          <w:color w:val="auto"/>
          <w:sz w:val="21"/>
          <w:szCs w:val="21"/>
          <w:lang w:val="zh-CN"/>
        </w:rPr>
        <w:id w:val="-1751732528"/>
        <w:docPartObj>
          <w:docPartGallery w:val="Table of Contents"/>
          <w:docPartUnique/>
        </w:docPartObj>
      </w:sdtPr>
      <w:sdtEndPr>
        <w:rPr>
          <w:rFonts w:ascii="Arial" w:hAnsi="Arial" w:cs="Arial" w:eastAsiaTheme="minorEastAsia"/>
          <w:b/>
          <w:bCs/>
          <w:snapToGrid w:val="0"/>
          <w:color w:val="auto"/>
          <w:sz w:val="21"/>
          <w:szCs w:val="21"/>
          <w:lang w:val="zh-CN"/>
        </w:rPr>
      </w:sdtEndPr>
      <w:sdtContent>
        <w:p w14:paraId="79623D85">
          <w:pPr>
            <w:pStyle w:val="25"/>
            <w:jc w:val="center"/>
            <w:rPr>
              <w:rFonts w:ascii="宋体" w:hAnsi="宋体" w:eastAsia="宋体"/>
              <w:b/>
              <w:bCs/>
              <w:color w:val="auto"/>
            </w:rPr>
          </w:pPr>
          <w:r>
            <w:rPr>
              <w:rFonts w:ascii="宋体" w:hAnsi="宋体" w:eastAsia="宋体"/>
              <w:b/>
              <w:bCs/>
              <w:color w:val="auto"/>
              <w:lang w:val="zh-CN"/>
            </w:rPr>
            <w:t>目录</w:t>
          </w:r>
        </w:p>
        <w:p w14:paraId="56674AAC">
          <w:pPr>
            <w:pStyle w:val="11"/>
            <w:tabs>
              <w:tab w:val="right" w:leader="dot" w:pos="8295"/>
            </w:tabs>
            <w:spacing w:line="360" w:lineRule="auto"/>
            <w:rPr>
              <w:rFonts w:ascii="Times New Roman" w:hAnsi="Times New Roman" w:eastAsia="宋体" w:cs="Times New Roman"/>
              <w:snapToGrid/>
              <w:color w:val="auto"/>
              <w:kern w:val="2"/>
              <w:sz w:val="24"/>
              <w:szCs w:val="24"/>
              <w14:ligatures w14:val="standardContextual"/>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"_Toc165993080" </w:instrText>
          </w:r>
          <w:r>
            <w:fldChar w:fldCharType="separate"/>
          </w:r>
          <w:r>
            <w:rPr>
              <w:rStyle w:val="16"/>
              <w:rFonts w:ascii="Times New Roman" w:hAnsi="Times New Roman" w:eastAsia="宋体" w:cs="Times New Roman"/>
              <w:spacing w:val="6"/>
              <w:sz w:val="24"/>
              <w:szCs w:val="24"/>
              <w14:textOutline w14:w="4356" w14:cap="sq" w14:cmpd="sng" w14:algn="ctr">
                <w14:solidFill>
                  <w14:srgbClr w14:val="000000"/>
                </w14:solidFill>
                <w14:prstDash w14:val="solid"/>
                <w14:bevel/>
              </w14:textOutline>
            </w:rPr>
            <w:t>表</w:t>
          </w:r>
          <w:r>
            <w:rPr>
              <w:rStyle w:val="16"/>
              <w:rFonts w:ascii="Times New Roman" w:hAnsi="Times New Roman" w:eastAsia="宋体" w:cs="Times New Roman"/>
              <w:b/>
              <w:bCs/>
              <w:spacing w:val="3"/>
              <w:sz w:val="24"/>
              <w:szCs w:val="24"/>
            </w:rPr>
            <w:t>1</w:t>
          </w:r>
          <w:r>
            <w:rPr>
              <w:rStyle w:val="16"/>
              <w:rFonts w:ascii="Times New Roman" w:hAnsi="Times New Roman" w:eastAsia="宋体" w:cs="Times New Roman"/>
              <w:spacing w:val="3"/>
              <w:sz w:val="24"/>
              <w:szCs w:val="24"/>
            </w:rPr>
            <w:t xml:space="preserve">  </w:t>
          </w:r>
          <w:r>
            <w:rPr>
              <w:rStyle w:val="16"/>
              <w:rFonts w:ascii="Times New Roman" w:hAnsi="Times New Roman" w:eastAsia="宋体" w:cs="Times New Roman"/>
              <w:spacing w:val="3"/>
              <w:sz w:val="24"/>
              <w:szCs w:val="24"/>
              <w14:textOutline w14:w="4356" w14:cap="sq" w14:cmpd="sng" w14:algn="ctr">
                <w14:solidFill>
                  <w14:srgbClr w14:val="000000"/>
                </w14:solidFill>
                <w14:prstDash w14:val="solid"/>
                <w14:bevel/>
              </w14:textOutline>
            </w:rPr>
            <w:t>建设项目总体情况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_Toc165993080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53A8956E">
          <w:pPr>
            <w:pStyle w:val="11"/>
            <w:tabs>
              <w:tab w:val="right" w:leader="dot" w:pos="8295"/>
            </w:tabs>
            <w:spacing w:line="360" w:lineRule="auto"/>
            <w:rPr>
              <w:rFonts w:ascii="Times New Roman" w:hAnsi="Times New Roman" w:eastAsia="宋体" w:cs="Times New Roman"/>
              <w:snapToGrid/>
              <w:color w:val="auto"/>
              <w:kern w:val="2"/>
              <w:sz w:val="24"/>
              <w:szCs w:val="24"/>
              <w14:ligatures w14:val="standardContextual"/>
            </w:rPr>
          </w:pPr>
          <w:r>
            <w:fldChar w:fldCharType="begin"/>
          </w:r>
          <w:r>
            <w:instrText xml:space="preserve"> HYPERLINK \l "_Toc165993081" </w:instrText>
          </w:r>
          <w:r>
            <w:fldChar w:fldCharType="separate"/>
          </w:r>
          <w:r>
            <w:rPr>
              <w:rStyle w:val="16"/>
              <w:rFonts w:ascii="Times New Roman" w:hAnsi="Times New Roman" w:eastAsia="宋体" w:cs="Times New Roman"/>
              <w:spacing w:val="10"/>
              <w:sz w:val="24"/>
              <w:szCs w:val="24"/>
              <w14:textOutline w14:w="4356" w14:cap="sq" w14:cmpd="sng" w14:algn="ctr">
                <w14:solidFill>
                  <w14:srgbClr w14:val="000000"/>
                </w14:solidFill>
                <w14:prstDash w14:val="solid"/>
                <w14:bevel/>
              </w14:textOutline>
            </w:rPr>
            <w:t>表</w:t>
          </w:r>
          <w:r>
            <w:rPr>
              <w:rStyle w:val="16"/>
              <w:rFonts w:ascii="Times New Roman" w:hAnsi="Times New Roman" w:eastAsia="宋体" w:cs="Times New Roman"/>
              <w:b/>
              <w:bCs/>
              <w:spacing w:val="7"/>
              <w:sz w:val="24"/>
              <w:szCs w:val="24"/>
            </w:rPr>
            <w:t>2</w:t>
          </w:r>
          <w:r>
            <w:rPr>
              <w:rStyle w:val="16"/>
              <w:rFonts w:ascii="Times New Roman" w:hAnsi="Times New Roman" w:eastAsia="宋体" w:cs="Times New Roman"/>
              <w:spacing w:val="7"/>
              <w:sz w:val="24"/>
              <w:szCs w:val="24"/>
            </w:rPr>
            <w:t xml:space="preserve">  </w:t>
          </w:r>
          <w:r>
            <w:rPr>
              <w:rStyle w:val="16"/>
              <w:rFonts w:ascii="Times New Roman" w:hAnsi="Times New Roman" w:eastAsia="宋体" w:cs="Times New Roman"/>
              <w:spacing w:val="7"/>
              <w:sz w:val="24"/>
              <w:szCs w:val="24"/>
              <w14:textOutline w14:w="4356" w14:cap="sq" w14:cmpd="sng" w14:algn="ctr">
                <w14:solidFill>
                  <w14:srgbClr w14:val="000000"/>
                </w14:solidFill>
                <w14:prstDash w14:val="solid"/>
                <w14:bevel/>
              </w14:textOutline>
            </w:rPr>
            <w:t>调查范围、环境监测因子、敏感目标、调查重点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_Toc165993081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06AA12A">
          <w:pPr>
            <w:pStyle w:val="11"/>
            <w:tabs>
              <w:tab w:val="right" w:leader="dot" w:pos="8295"/>
            </w:tabs>
            <w:spacing w:line="360" w:lineRule="auto"/>
            <w:rPr>
              <w:rFonts w:ascii="Times New Roman" w:hAnsi="Times New Roman" w:eastAsia="宋体" w:cs="Times New Roman"/>
              <w:snapToGrid/>
              <w:color w:val="auto"/>
              <w:kern w:val="2"/>
              <w:sz w:val="24"/>
              <w:szCs w:val="24"/>
              <w14:ligatures w14:val="standardContextual"/>
            </w:rPr>
          </w:pPr>
          <w:r>
            <w:fldChar w:fldCharType="begin"/>
          </w:r>
          <w:r>
            <w:instrText xml:space="preserve"> HYPERLINK \l "_Toc165993083" </w:instrText>
          </w:r>
          <w:r>
            <w:fldChar w:fldCharType="separate"/>
          </w:r>
          <w:r>
            <w:rPr>
              <w:rStyle w:val="16"/>
              <w:rFonts w:ascii="Times New Roman" w:hAnsi="Times New Roman" w:eastAsia="宋体" w:cs="Times New Roman"/>
              <w:spacing w:val="2"/>
              <w:sz w:val="24"/>
              <w:szCs w:val="24"/>
              <w14:textOutline w14:w="4356" w14:cap="sq" w14:cmpd="sng" w14:algn="ctr">
                <w14:solidFill>
                  <w14:srgbClr w14:val="000000"/>
                </w14:solidFill>
                <w14:prstDash w14:val="solid"/>
                <w14:bevel/>
              </w14:textOutline>
            </w:rPr>
            <w:t>表</w:t>
          </w:r>
          <w:r>
            <w:rPr>
              <w:rStyle w:val="16"/>
              <w:rFonts w:ascii="Times New Roman" w:hAnsi="Times New Roman" w:eastAsia="宋体" w:cs="Times New Roman"/>
              <w:b/>
              <w:bCs/>
              <w:spacing w:val="2"/>
              <w:sz w:val="24"/>
              <w:szCs w:val="24"/>
            </w:rPr>
            <w:t>3</w:t>
          </w:r>
          <w:r>
            <w:rPr>
              <w:rStyle w:val="16"/>
              <w:rFonts w:ascii="Times New Roman" w:hAnsi="Times New Roman" w:eastAsia="宋体" w:cs="Times New Roman"/>
              <w:spacing w:val="2"/>
              <w:sz w:val="24"/>
              <w:szCs w:val="24"/>
            </w:rPr>
            <w:t xml:space="preserve">  </w:t>
          </w:r>
          <w:r>
            <w:rPr>
              <w:rStyle w:val="16"/>
              <w:rFonts w:ascii="Times New Roman" w:hAnsi="Times New Roman" w:eastAsia="宋体" w:cs="Times New Roman"/>
              <w:spacing w:val="2"/>
              <w:sz w:val="24"/>
              <w:szCs w:val="24"/>
              <w14:textOutline w14:w="4356" w14:cap="sq" w14:cmpd="sng" w14:algn="ctr">
                <w14:solidFill>
                  <w14:srgbClr w14:val="000000"/>
                </w14:solidFill>
                <w14:prstDash w14:val="solid"/>
                <w14:bevel/>
              </w14:textOutline>
            </w:rPr>
            <w:t>验收执行标</w:t>
          </w:r>
          <w:r>
            <w:rPr>
              <w:rStyle w:val="16"/>
              <w:rFonts w:ascii="Times New Roman" w:hAnsi="Times New Roman" w:eastAsia="宋体" w:cs="Times New Roman"/>
              <w:spacing w:val="1"/>
              <w:sz w:val="24"/>
              <w:szCs w:val="24"/>
              <w14:textOutline w14:w="4356" w14:cap="sq" w14:cmpd="sng" w14:algn="ctr">
                <w14:solidFill>
                  <w14:srgbClr w14:val="000000"/>
                </w14:solidFill>
                <w14:prstDash w14:val="solid"/>
                <w14:bevel/>
              </w14:textOutline>
            </w:rPr>
            <w:t>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_Toc165993083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5B582ED">
          <w:pPr>
            <w:pStyle w:val="11"/>
            <w:tabs>
              <w:tab w:val="right" w:leader="dot" w:pos="8295"/>
            </w:tabs>
            <w:spacing w:line="360" w:lineRule="auto"/>
            <w:rPr>
              <w:rFonts w:ascii="Times New Roman" w:hAnsi="Times New Roman" w:eastAsia="宋体" w:cs="Times New Roman"/>
              <w:snapToGrid/>
              <w:color w:val="auto"/>
              <w:kern w:val="2"/>
              <w:sz w:val="24"/>
              <w:szCs w:val="24"/>
              <w14:ligatures w14:val="standardContextual"/>
            </w:rPr>
          </w:pPr>
          <w:r>
            <w:fldChar w:fldCharType="begin"/>
          </w:r>
          <w:r>
            <w:instrText xml:space="preserve"> HYPERLINK \l "_Toc165993084" </w:instrText>
          </w:r>
          <w:r>
            <w:fldChar w:fldCharType="separate"/>
          </w:r>
          <w:r>
            <w:rPr>
              <w:rStyle w:val="16"/>
              <w:rFonts w:ascii="Times New Roman" w:hAnsi="Times New Roman" w:eastAsia="宋体" w:cs="Times New Roman"/>
              <w:spacing w:val="2"/>
              <w:sz w:val="24"/>
              <w:szCs w:val="24"/>
              <w14:textOutline w14:w="4356" w14:cap="sq" w14:cmpd="sng" w14:algn="ctr">
                <w14:solidFill>
                  <w14:srgbClr w14:val="000000"/>
                </w14:solidFill>
                <w14:prstDash w14:val="solid"/>
                <w14:bevel/>
              </w14:textOutline>
            </w:rPr>
            <w:t>表</w:t>
          </w:r>
          <w:r>
            <w:rPr>
              <w:rStyle w:val="16"/>
              <w:rFonts w:ascii="Times New Roman" w:hAnsi="Times New Roman" w:eastAsia="宋体" w:cs="Times New Roman"/>
              <w:b/>
              <w:bCs/>
              <w:spacing w:val="2"/>
              <w:sz w:val="24"/>
              <w:szCs w:val="24"/>
            </w:rPr>
            <w:t>4</w:t>
          </w:r>
          <w:r>
            <w:rPr>
              <w:rStyle w:val="16"/>
              <w:rFonts w:ascii="Times New Roman" w:hAnsi="Times New Roman" w:eastAsia="宋体" w:cs="Times New Roman"/>
              <w:spacing w:val="2"/>
              <w:sz w:val="24"/>
              <w:szCs w:val="24"/>
            </w:rPr>
            <w:t xml:space="preserve">  </w:t>
          </w:r>
          <w:r>
            <w:rPr>
              <w:rStyle w:val="16"/>
              <w:rFonts w:ascii="Times New Roman" w:hAnsi="Times New Roman" w:eastAsia="宋体" w:cs="Times New Roman"/>
              <w:spacing w:val="2"/>
              <w:sz w:val="24"/>
              <w:szCs w:val="24"/>
              <w14:textOutline w14:w="4356" w14:cap="sq" w14:cmpd="sng" w14:algn="ctr">
                <w14:solidFill>
                  <w14:srgbClr w14:val="000000"/>
                </w14:solidFill>
                <w14:prstDash w14:val="solid"/>
                <w14:bevel/>
              </w14:textOutline>
            </w:rPr>
            <w:t>建设项目概</w:t>
          </w:r>
          <w:r>
            <w:rPr>
              <w:rStyle w:val="16"/>
              <w:rFonts w:ascii="Times New Roman" w:hAnsi="Times New Roman" w:eastAsia="宋体" w:cs="Times New Roman"/>
              <w:spacing w:val="1"/>
              <w:sz w:val="24"/>
              <w:szCs w:val="24"/>
              <w14:textOutline w14:w="4356" w14:cap="sq" w14:cmpd="sng" w14:algn="ctr">
                <w14:solidFill>
                  <w14:srgbClr w14:val="000000"/>
                </w14:solidFill>
                <w14:prstDash w14:val="solid"/>
                <w14:bevel/>
              </w14:textOutline>
            </w:rPr>
            <w:t>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_Toc165993084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F6CA08F">
          <w:pPr>
            <w:pStyle w:val="11"/>
            <w:tabs>
              <w:tab w:val="right" w:leader="dot" w:pos="8295"/>
            </w:tabs>
            <w:spacing w:line="360" w:lineRule="auto"/>
            <w:rPr>
              <w:rFonts w:ascii="Times New Roman" w:hAnsi="Times New Roman" w:eastAsia="宋体" w:cs="Times New Roman"/>
              <w:snapToGrid/>
              <w:color w:val="auto"/>
              <w:kern w:val="2"/>
              <w:sz w:val="24"/>
              <w:szCs w:val="24"/>
              <w14:ligatures w14:val="standardContextual"/>
            </w:rPr>
          </w:pPr>
          <w:r>
            <w:fldChar w:fldCharType="begin"/>
          </w:r>
          <w:r>
            <w:instrText xml:space="preserve"> HYPERLINK \l "_Toc165993085" </w:instrText>
          </w:r>
          <w:r>
            <w:fldChar w:fldCharType="separate"/>
          </w:r>
          <w:r>
            <w:rPr>
              <w:rStyle w:val="16"/>
              <w:rFonts w:ascii="Times New Roman" w:hAnsi="Times New Roman" w:eastAsia="宋体" w:cs="Times New Roman"/>
              <w:spacing w:val="6"/>
              <w:sz w:val="24"/>
              <w:szCs w:val="24"/>
              <w14:textOutline w14:w="4356" w14:cap="sq" w14:cmpd="sng" w14:algn="ctr">
                <w14:solidFill>
                  <w14:srgbClr w14:val="000000"/>
                </w14:solidFill>
                <w14:prstDash w14:val="solid"/>
                <w14:bevel/>
              </w14:textOutline>
            </w:rPr>
            <w:t>表</w:t>
          </w:r>
          <w:r>
            <w:rPr>
              <w:rStyle w:val="16"/>
              <w:rFonts w:ascii="Times New Roman" w:hAnsi="Times New Roman" w:eastAsia="宋体" w:cs="Times New Roman"/>
              <w:b/>
              <w:bCs/>
              <w:spacing w:val="3"/>
              <w:sz w:val="24"/>
              <w:szCs w:val="24"/>
            </w:rPr>
            <w:t>5</w:t>
          </w:r>
          <w:r>
            <w:rPr>
              <w:rStyle w:val="16"/>
              <w:rFonts w:ascii="Times New Roman" w:hAnsi="Times New Roman" w:eastAsia="宋体" w:cs="Times New Roman"/>
              <w:spacing w:val="3"/>
              <w:sz w:val="24"/>
              <w:szCs w:val="24"/>
            </w:rPr>
            <w:t xml:space="preserve">  </w:t>
          </w:r>
          <w:r>
            <w:rPr>
              <w:rStyle w:val="16"/>
              <w:rFonts w:ascii="Times New Roman" w:hAnsi="Times New Roman" w:eastAsia="宋体" w:cs="Times New Roman"/>
              <w:spacing w:val="3"/>
              <w:sz w:val="24"/>
              <w:szCs w:val="24"/>
              <w14:textOutline w14:w="4356" w14:cap="sq" w14:cmpd="sng" w14:algn="ctr">
                <w14:solidFill>
                  <w14:srgbClr w14:val="000000"/>
                </w14:solidFill>
                <w14:prstDash w14:val="solid"/>
                <w14:bevel/>
              </w14:textOutline>
            </w:rPr>
            <w:t>环境影响评价回顾</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_Toc165993085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555834FC">
          <w:pPr>
            <w:pStyle w:val="11"/>
            <w:tabs>
              <w:tab w:val="right" w:leader="dot" w:pos="8295"/>
            </w:tabs>
            <w:spacing w:line="360" w:lineRule="auto"/>
            <w:rPr>
              <w:rFonts w:ascii="Times New Roman" w:hAnsi="Times New Roman" w:eastAsia="宋体" w:cs="Times New Roman"/>
              <w:snapToGrid/>
              <w:color w:val="auto"/>
              <w:kern w:val="2"/>
              <w:sz w:val="24"/>
              <w:szCs w:val="24"/>
              <w14:ligatures w14:val="standardContextual"/>
            </w:rPr>
          </w:pPr>
          <w:r>
            <w:fldChar w:fldCharType="begin"/>
          </w:r>
          <w:r>
            <w:instrText xml:space="preserve"> HYPERLINK \l "_Toc165993086" </w:instrText>
          </w:r>
          <w:r>
            <w:fldChar w:fldCharType="separate"/>
          </w:r>
          <w:r>
            <w:rPr>
              <w:rStyle w:val="16"/>
              <w:rFonts w:ascii="Times New Roman" w:hAnsi="Times New Roman" w:eastAsia="宋体" w:cs="Times New Roman"/>
              <w:spacing w:val="12"/>
              <w:sz w:val="24"/>
              <w:szCs w:val="24"/>
              <w14:textOutline w14:w="4356" w14:cap="sq" w14:cmpd="sng" w14:algn="ctr">
                <w14:solidFill>
                  <w14:srgbClr w14:val="000000"/>
                </w14:solidFill>
                <w14:prstDash w14:val="solid"/>
                <w14:bevel/>
              </w14:textOutline>
            </w:rPr>
            <w:t>表</w:t>
          </w:r>
          <w:r>
            <w:rPr>
              <w:rStyle w:val="16"/>
              <w:rFonts w:ascii="Times New Roman" w:hAnsi="Times New Roman" w:eastAsia="宋体" w:cs="Times New Roman"/>
              <w:b/>
              <w:bCs/>
              <w:spacing w:val="11"/>
              <w:sz w:val="24"/>
              <w:szCs w:val="24"/>
            </w:rPr>
            <w:t>6</w:t>
          </w:r>
          <w:r>
            <w:rPr>
              <w:rStyle w:val="16"/>
              <w:rFonts w:ascii="Times New Roman" w:hAnsi="Times New Roman" w:eastAsia="宋体" w:cs="Times New Roman"/>
              <w:spacing w:val="6"/>
              <w:sz w:val="24"/>
              <w:szCs w:val="24"/>
            </w:rPr>
            <w:t xml:space="preserve">  </w:t>
          </w:r>
          <w:r>
            <w:rPr>
              <w:rStyle w:val="16"/>
              <w:rFonts w:ascii="Times New Roman" w:hAnsi="Times New Roman" w:eastAsia="宋体" w:cs="Times New Roman"/>
              <w:spacing w:val="6"/>
              <w:sz w:val="24"/>
              <w:szCs w:val="24"/>
              <w14:textOutline w14:w="4356" w14:cap="sq" w14:cmpd="sng" w14:algn="ctr">
                <w14:solidFill>
                  <w14:srgbClr w14:val="000000"/>
                </w14:solidFill>
                <w14:prstDash w14:val="solid"/>
                <w14:bevel/>
              </w14:textOutline>
            </w:rPr>
            <w:t>环境保护设施、环境保护措施落实情况</w:t>
          </w:r>
          <w:r>
            <w:rPr>
              <w:rStyle w:val="16"/>
              <w:rFonts w:ascii="Times New Roman" w:hAnsi="Times New Roman" w:eastAsia="宋体" w:cs="Times New Roman"/>
              <w:spacing w:val="6"/>
              <w:sz w:val="24"/>
              <w:szCs w:val="24"/>
            </w:rPr>
            <w:t xml:space="preserve"> </w:t>
          </w:r>
          <w:r>
            <w:rPr>
              <w:rStyle w:val="16"/>
              <w:rFonts w:ascii="Times New Roman" w:hAnsi="Times New Roman" w:eastAsia="宋体" w:cs="Times New Roman"/>
              <w:b/>
              <w:bCs/>
              <w:spacing w:val="6"/>
              <w:sz w:val="24"/>
              <w:szCs w:val="24"/>
            </w:rPr>
            <w:t>（附照片）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_Toc165993086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C4CAD85">
          <w:pPr>
            <w:pStyle w:val="11"/>
            <w:tabs>
              <w:tab w:val="right" w:leader="dot" w:pos="8295"/>
            </w:tabs>
            <w:spacing w:line="360" w:lineRule="auto"/>
            <w:rPr>
              <w:rFonts w:ascii="Times New Roman" w:hAnsi="Times New Roman" w:eastAsia="宋体" w:cs="Times New Roman"/>
              <w:snapToGrid/>
              <w:color w:val="auto"/>
              <w:kern w:val="2"/>
              <w:sz w:val="24"/>
              <w:szCs w:val="24"/>
              <w14:ligatures w14:val="standardContextual"/>
            </w:rPr>
          </w:pPr>
          <w:r>
            <w:fldChar w:fldCharType="begin"/>
          </w:r>
          <w:r>
            <w:instrText xml:space="preserve"> HYPERLINK \l "_Toc165993093" </w:instrText>
          </w:r>
          <w:r>
            <w:fldChar w:fldCharType="separate"/>
          </w:r>
          <w:r>
            <w:rPr>
              <w:rStyle w:val="16"/>
              <w:rFonts w:ascii="Times New Roman" w:hAnsi="Times New Roman" w:eastAsia="宋体" w:cs="Times New Roman"/>
              <w:spacing w:val="6"/>
              <w:sz w:val="24"/>
              <w:szCs w:val="24"/>
              <w14:textOutline w14:w="4356" w14:cap="sq" w14:cmpd="sng" w14:algn="ctr">
                <w14:solidFill>
                  <w14:srgbClr w14:val="000000"/>
                </w14:solidFill>
                <w14:prstDash w14:val="solid"/>
                <w14:bevel/>
              </w14:textOutline>
            </w:rPr>
            <w:t>表7  电磁环境、声环境监测（附监测点位图）</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_Toc165993093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4142E74B">
          <w:pPr>
            <w:pStyle w:val="11"/>
            <w:tabs>
              <w:tab w:val="right" w:leader="dot" w:pos="8295"/>
            </w:tabs>
            <w:spacing w:line="360" w:lineRule="auto"/>
            <w:rPr>
              <w:rFonts w:ascii="Times New Roman" w:hAnsi="Times New Roman" w:eastAsia="宋体" w:cs="Times New Roman"/>
              <w:snapToGrid/>
              <w:color w:val="auto"/>
              <w:kern w:val="2"/>
              <w:sz w:val="24"/>
              <w:szCs w:val="24"/>
              <w14:ligatures w14:val="standardContextual"/>
            </w:rPr>
          </w:pPr>
          <w:r>
            <w:fldChar w:fldCharType="begin"/>
          </w:r>
          <w:r>
            <w:instrText xml:space="preserve"> HYPERLINK \l "_Toc165993103" </w:instrText>
          </w:r>
          <w:r>
            <w:fldChar w:fldCharType="separate"/>
          </w:r>
          <w:r>
            <w:rPr>
              <w:rStyle w:val="16"/>
              <w:rFonts w:ascii="Times New Roman" w:hAnsi="Times New Roman" w:eastAsia="宋体" w:cs="Times New Roman"/>
              <w:spacing w:val="2"/>
              <w:sz w:val="24"/>
              <w:szCs w:val="24"/>
              <w14:textOutline w14:w="4356" w14:cap="sq" w14:cmpd="sng" w14:algn="ctr">
                <w14:solidFill>
                  <w14:srgbClr w14:val="000000"/>
                </w14:solidFill>
                <w14:prstDash w14:val="solid"/>
                <w14:bevel/>
              </w14:textOutline>
            </w:rPr>
            <w:t>表</w:t>
          </w:r>
          <w:r>
            <w:rPr>
              <w:rStyle w:val="16"/>
              <w:rFonts w:ascii="Times New Roman" w:hAnsi="Times New Roman" w:eastAsia="宋体" w:cs="Times New Roman"/>
              <w:b/>
              <w:bCs/>
              <w:spacing w:val="2"/>
              <w:sz w:val="24"/>
              <w:szCs w:val="24"/>
            </w:rPr>
            <w:t>8</w:t>
          </w:r>
          <w:r>
            <w:rPr>
              <w:rStyle w:val="16"/>
              <w:rFonts w:ascii="Times New Roman" w:hAnsi="Times New Roman" w:eastAsia="宋体" w:cs="Times New Roman"/>
              <w:spacing w:val="2"/>
              <w:sz w:val="24"/>
              <w:szCs w:val="24"/>
            </w:rPr>
            <w:t xml:space="preserve">  </w:t>
          </w:r>
          <w:r>
            <w:rPr>
              <w:rStyle w:val="16"/>
              <w:rFonts w:ascii="Times New Roman" w:hAnsi="Times New Roman" w:eastAsia="宋体" w:cs="Times New Roman"/>
              <w:spacing w:val="2"/>
              <w:sz w:val="24"/>
              <w:szCs w:val="24"/>
              <w14:textOutline w14:w="4356" w14:cap="sq" w14:cmpd="sng" w14:algn="ctr">
                <w14:solidFill>
                  <w14:srgbClr w14:val="000000"/>
                </w14:solidFill>
                <w14:prstDash w14:val="solid"/>
                <w14:bevel/>
              </w14:textOutline>
            </w:rPr>
            <w:t>环境影响调</w:t>
          </w:r>
          <w:r>
            <w:rPr>
              <w:rStyle w:val="16"/>
              <w:rFonts w:ascii="Times New Roman" w:hAnsi="Times New Roman" w:eastAsia="宋体" w:cs="Times New Roman"/>
              <w:spacing w:val="1"/>
              <w:sz w:val="24"/>
              <w:szCs w:val="24"/>
              <w14:textOutline w14:w="4356" w14:cap="sq" w14:cmpd="sng" w14:algn="ctr">
                <w14:solidFill>
                  <w14:srgbClr w14:val="000000"/>
                </w14:solidFill>
                <w14:prstDash w14:val="solid"/>
                <w14:bevel/>
              </w14:textOutline>
            </w:rPr>
            <w:t>查</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_Toc165993103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EB00EE6">
          <w:pPr>
            <w:pStyle w:val="11"/>
            <w:tabs>
              <w:tab w:val="right" w:leader="dot" w:pos="8295"/>
            </w:tabs>
            <w:spacing w:line="360" w:lineRule="auto"/>
            <w:rPr>
              <w:rFonts w:ascii="Times New Roman" w:hAnsi="Times New Roman" w:eastAsia="宋体" w:cs="Times New Roman"/>
              <w:snapToGrid/>
              <w:color w:val="auto"/>
              <w:kern w:val="2"/>
              <w:sz w:val="24"/>
              <w:szCs w:val="24"/>
              <w14:ligatures w14:val="standardContextual"/>
            </w:rPr>
          </w:pPr>
          <w:r>
            <w:fldChar w:fldCharType="begin"/>
          </w:r>
          <w:r>
            <w:instrText xml:space="preserve"> HYPERLINK \l "_Toc165993104" </w:instrText>
          </w:r>
          <w:r>
            <w:fldChar w:fldCharType="separate"/>
          </w:r>
          <w:r>
            <w:rPr>
              <w:rStyle w:val="16"/>
              <w:rFonts w:ascii="Times New Roman" w:hAnsi="Times New Roman" w:eastAsia="宋体" w:cs="Times New Roman"/>
              <w:spacing w:val="4"/>
              <w:sz w:val="24"/>
              <w:szCs w:val="24"/>
              <w14:textOutline w14:w="4356" w14:cap="sq" w14:cmpd="sng" w14:algn="ctr">
                <w14:solidFill>
                  <w14:srgbClr w14:val="000000"/>
                </w14:solidFill>
                <w14:prstDash w14:val="solid"/>
                <w14:bevel/>
              </w14:textOutline>
            </w:rPr>
            <w:t>表</w:t>
          </w:r>
          <w:r>
            <w:rPr>
              <w:rStyle w:val="16"/>
              <w:rFonts w:ascii="Times New Roman" w:hAnsi="Times New Roman" w:eastAsia="宋体" w:cs="Times New Roman"/>
              <w:b/>
              <w:bCs/>
              <w:spacing w:val="4"/>
              <w:sz w:val="24"/>
              <w:szCs w:val="24"/>
            </w:rPr>
            <w:t>9</w:t>
          </w:r>
          <w:r>
            <w:rPr>
              <w:rStyle w:val="16"/>
              <w:rFonts w:ascii="Times New Roman" w:hAnsi="Times New Roman" w:eastAsia="宋体" w:cs="Times New Roman"/>
              <w:spacing w:val="4"/>
              <w:sz w:val="24"/>
              <w:szCs w:val="24"/>
            </w:rPr>
            <w:t xml:space="preserve">  </w:t>
          </w:r>
          <w:r>
            <w:rPr>
              <w:rStyle w:val="16"/>
              <w:rFonts w:ascii="Times New Roman" w:hAnsi="Times New Roman" w:eastAsia="宋体" w:cs="Times New Roman"/>
              <w:spacing w:val="4"/>
              <w:sz w:val="24"/>
              <w:szCs w:val="24"/>
              <w14:textOutline w14:w="4356" w14:cap="sq" w14:cmpd="sng" w14:algn="ctr">
                <w14:solidFill>
                  <w14:srgbClr w14:val="000000"/>
                </w14:solidFill>
                <w14:prstDash w14:val="solid"/>
                <w14:bevel/>
              </w14:textOutline>
            </w:rPr>
            <w:t>环境管理及监测计</w:t>
          </w:r>
          <w:r>
            <w:rPr>
              <w:rStyle w:val="16"/>
              <w:rFonts w:ascii="Times New Roman" w:hAnsi="Times New Roman" w:eastAsia="宋体" w:cs="Times New Roman"/>
              <w:spacing w:val="1"/>
              <w:sz w:val="24"/>
              <w:szCs w:val="24"/>
              <w14:textOutline w14:w="4356" w14:cap="sq" w14:cmpd="sng" w14:algn="ctr">
                <w14:solidFill>
                  <w14:srgbClr w14:val="000000"/>
                </w14:solidFill>
                <w14:prstDash w14:val="solid"/>
                <w14:bevel/>
              </w14:textOutline>
            </w:rPr>
            <w:t>划</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_Toc165993104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338618E">
          <w:pPr>
            <w:pStyle w:val="11"/>
            <w:tabs>
              <w:tab w:val="right" w:leader="dot" w:pos="8295"/>
            </w:tabs>
            <w:spacing w:line="360" w:lineRule="auto"/>
            <w:rPr>
              <w:rFonts w:ascii="Times New Roman" w:hAnsi="Times New Roman" w:eastAsia="宋体" w:cs="Times New Roman"/>
              <w:snapToGrid/>
              <w:color w:val="auto"/>
              <w:kern w:val="2"/>
              <w:sz w:val="24"/>
              <w:szCs w:val="24"/>
              <w14:ligatures w14:val="standardContextual"/>
            </w:rPr>
          </w:pPr>
          <w:r>
            <w:fldChar w:fldCharType="begin"/>
          </w:r>
          <w:r>
            <w:instrText xml:space="preserve"> HYPERLINK \l "_Toc165993105" </w:instrText>
          </w:r>
          <w:r>
            <w:fldChar w:fldCharType="separate"/>
          </w:r>
          <w:r>
            <w:rPr>
              <w:rStyle w:val="16"/>
              <w:rFonts w:ascii="Times New Roman" w:hAnsi="Times New Roman" w:eastAsia="宋体" w:cs="Times New Roman"/>
              <w:spacing w:val="6"/>
              <w:sz w:val="24"/>
              <w:szCs w:val="24"/>
              <w14:textOutline w14:w="4356" w14:cap="sq" w14:cmpd="sng" w14:algn="ctr">
                <w14:solidFill>
                  <w14:srgbClr w14:val="000000"/>
                </w14:solidFill>
                <w14:prstDash w14:val="solid"/>
                <w14:bevel/>
              </w14:textOutline>
            </w:rPr>
            <w:t>表</w:t>
          </w:r>
          <w:r>
            <w:rPr>
              <w:rStyle w:val="16"/>
              <w:rFonts w:ascii="Times New Roman" w:hAnsi="Times New Roman" w:eastAsia="宋体" w:cs="Times New Roman"/>
              <w:b/>
              <w:bCs/>
              <w:spacing w:val="6"/>
              <w:sz w:val="24"/>
              <w:szCs w:val="24"/>
            </w:rPr>
            <w:t>10</w:t>
          </w:r>
          <w:r>
            <w:rPr>
              <w:rStyle w:val="16"/>
              <w:rFonts w:ascii="Times New Roman" w:hAnsi="Times New Roman" w:eastAsia="宋体" w:cs="Times New Roman"/>
              <w:spacing w:val="6"/>
              <w:sz w:val="24"/>
              <w:szCs w:val="24"/>
            </w:rPr>
            <w:t xml:space="preserve">  </w:t>
          </w:r>
          <w:r>
            <w:rPr>
              <w:rStyle w:val="16"/>
              <w:rFonts w:ascii="Times New Roman" w:hAnsi="Times New Roman" w:eastAsia="宋体" w:cs="Times New Roman"/>
              <w:spacing w:val="6"/>
              <w:sz w:val="24"/>
              <w:szCs w:val="24"/>
              <w14:textOutline w14:w="4356" w14:cap="sq" w14:cmpd="sng" w14:algn="ctr">
                <w14:solidFill>
                  <w14:srgbClr w14:val="000000"/>
                </w14:solidFill>
                <w14:prstDash w14:val="solid"/>
                <w14:bevel/>
              </w14:textOutline>
            </w:rPr>
            <w:t>竣工环境保护验收调查结论与建</w:t>
          </w:r>
          <w:r>
            <w:rPr>
              <w:rStyle w:val="16"/>
              <w:rFonts w:ascii="Times New Roman" w:hAnsi="Times New Roman" w:eastAsia="宋体" w:cs="Times New Roman"/>
              <w:spacing w:val="3"/>
              <w:sz w:val="24"/>
              <w:szCs w:val="24"/>
              <w14:textOutline w14:w="4356" w14:cap="sq" w14:cmpd="sng" w14:algn="ctr">
                <w14:solidFill>
                  <w14:srgbClr w14:val="000000"/>
                </w14:solidFill>
                <w14:prstDash w14:val="solid"/>
                <w14:bevel/>
              </w14:textOutline>
            </w:rPr>
            <w:t>议</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_Toc165993105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F9E94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rPr>
          </w:pPr>
          <w:r>
            <w:rPr>
              <w:b/>
              <w:bCs/>
              <w:color w:val="auto"/>
              <w:lang w:val="zh-CN"/>
            </w:rPr>
            <w:fldChar w:fldCharType="end"/>
          </w:r>
        </w:p>
      </w:sdtContent>
    </w:sdt>
    <w:p w14:paraId="4C4B9AC5">
      <w:pPr>
        <w:keepNext w:val="0"/>
        <w:keepLines w:val="0"/>
        <w:pageBreakBefore w:val="0"/>
        <w:widowControl/>
        <w:kinsoku w:val="0"/>
        <w:wordWrap/>
        <w:overflowPunct/>
        <w:topLinePunct w:val="0"/>
        <w:autoSpaceDE w:val="0"/>
        <w:autoSpaceDN w:val="0"/>
        <w:bidi w:val="0"/>
        <w:adjustRightInd w:val="0"/>
        <w:snapToGrid w:val="0"/>
        <w:spacing w:before="75" w:line="360" w:lineRule="auto"/>
        <w:ind w:firstLine="466"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pacing w:val="-4"/>
          <w:sz w:val="24"/>
          <w:szCs w:val="24"/>
        </w:rPr>
        <w:t>附</w:t>
      </w:r>
      <w:r>
        <w:rPr>
          <w:rFonts w:hint="eastAsia" w:ascii="宋体" w:hAnsi="宋体" w:eastAsia="宋体" w:cs="宋体"/>
          <w:b/>
          <w:bCs/>
          <w:color w:val="auto"/>
          <w:spacing w:val="-3"/>
          <w:sz w:val="24"/>
          <w:szCs w:val="24"/>
          <w:lang w:val="en-US" w:eastAsia="zh-CN"/>
        </w:rPr>
        <w:t>件</w:t>
      </w:r>
      <w:r>
        <w:rPr>
          <w:rFonts w:hint="eastAsia" w:ascii="宋体" w:hAnsi="宋体" w:eastAsia="宋体" w:cs="宋体"/>
          <w:b/>
          <w:bCs/>
          <w:color w:val="auto"/>
          <w:spacing w:val="-2"/>
          <w:sz w:val="24"/>
          <w:szCs w:val="24"/>
        </w:rPr>
        <w:t>：</w:t>
      </w:r>
    </w:p>
    <w:p w14:paraId="7CCF59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附件1 110kv石青n4-n44线迁改工程核准</w:t>
      </w:r>
    </w:p>
    <w:p w14:paraId="109297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附件2 项目选址意见书</w:t>
      </w:r>
    </w:p>
    <w:p w14:paraId="685044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附件3 石青线N4-N44迁改工程环评批复文件</w:t>
      </w:r>
    </w:p>
    <w:p w14:paraId="617CAA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w:t>
      </w: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 xml:space="preserve"> 三同时验收登记表</w:t>
      </w:r>
    </w:p>
    <w:p w14:paraId="58706B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 xml:space="preserve"> 声环境监测报告24HY0021</w:t>
      </w:r>
    </w:p>
    <w:p w14:paraId="491209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附件6 电磁环境监报告渝辐监（委）【2024】169号</w:t>
      </w:r>
    </w:p>
    <w:p w14:paraId="4A6415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附件7 评审意见及签到表</w:t>
      </w:r>
    </w:p>
    <w:p w14:paraId="35EC53A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附图：</w:t>
      </w:r>
    </w:p>
    <w:p w14:paraId="4C22BB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附图1 项目地理位置图</w:t>
      </w:r>
    </w:p>
    <w:p w14:paraId="419A67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附图2 项目平面路径图</w:t>
      </w:r>
    </w:p>
    <w:p w14:paraId="429E33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附图3 项目塔基平面布置及典型保护措施示意图</w:t>
      </w:r>
    </w:p>
    <w:p w14:paraId="1CA5AE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附图4 项目电磁、声环境现状监测布点总体示意图</w:t>
      </w:r>
    </w:p>
    <w:p w14:paraId="5FBAED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附图5 项目与涪陵区生态保护红线位置关系图</w:t>
      </w:r>
    </w:p>
    <w:p w14:paraId="39F018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lang w:val="en-US" w:eastAsia="zh-CN"/>
        </w:rPr>
        <w:sectPr>
          <w:pgSz w:w="11905" w:h="16839"/>
          <w:pgMar w:top="1440" w:right="1800" w:bottom="1440" w:left="1800" w:header="0" w:footer="0" w:gutter="0"/>
          <w:cols w:space="720" w:num="1"/>
          <w:docGrid w:linePitch="286" w:charSpace="0"/>
        </w:sectPr>
      </w:pPr>
      <w:r>
        <w:rPr>
          <w:rFonts w:hint="default" w:ascii="Times New Roman" w:hAnsi="Times New Roman" w:cs="Times New Roman"/>
          <w:color w:val="auto"/>
          <w:lang w:val="en-US" w:eastAsia="zh-CN"/>
        </w:rPr>
        <w:t>附图6 项目线路与石板冲水库饮用水源保护区位置关系图</w:t>
      </w:r>
    </w:p>
    <w:p w14:paraId="663C08E1">
      <w:pPr>
        <w:spacing w:before="74" w:line="228" w:lineRule="auto"/>
        <w:ind w:left="3402"/>
        <w:outlineLvl w:val="1"/>
        <w:rPr>
          <w:rFonts w:ascii="Times New Roman" w:hAnsi="Times New Roman" w:eastAsia="宋体" w:cs="Times New Roman"/>
          <w:color w:val="auto"/>
          <w:sz w:val="24"/>
          <w:szCs w:val="24"/>
        </w:rPr>
      </w:pPr>
      <w:bookmarkStart w:id="0" w:name="_bookmark1"/>
      <w:bookmarkEnd w:id="0"/>
      <w:bookmarkStart w:id="1" w:name="_Toc165993080"/>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w:t>
      </w:r>
      <w:r>
        <w:rPr>
          <w:rFonts w:ascii="Times New Roman" w:hAnsi="Times New Roman" w:eastAsia="Times New Roman" w:cs="Times New Roman"/>
          <w:b/>
          <w:bCs/>
          <w:color w:val="auto"/>
          <w:spacing w:val="3"/>
          <w:sz w:val="24"/>
          <w:szCs w:val="24"/>
        </w:rPr>
        <w:t>1</w:t>
      </w:r>
      <w:r>
        <w:rPr>
          <w:rFonts w:ascii="Times New Roman" w:hAnsi="Times New Roman" w:eastAsia="Times New Roman" w:cs="Times New Roman"/>
          <w:color w:val="auto"/>
          <w:spacing w:val="3"/>
          <w:sz w:val="24"/>
          <w:szCs w:val="24"/>
        </w:rPr>
        <w:t xml:space="preserve">  </w:t>
      </w:r>
      <w:r>
        <w:rPr>
          <w:rFonts w:ascii="Times New Roman" w:hAnsi="Times New Roman" w:eastAsia="宋体" w:cs="Times New Roman"/>
          <w:color w:val="auto"/>
          <w:spacing w:val="3"/>
          <w:sz w:val="24"/>
          <w:szCs w:val="24"/>
          <w14:textOutline w14:w="4356" w14:cap="sq" w14:cmpd="sng" w14:algn="ctr">
            <w14:solidFill>
              <w14:srgbClr w14:val="000000"/>
            </w14:solidFill>
            <w14:prstDash w14:val="solid"/>
            <w14:bevel/>
          </w14:textOutline>
        </w:rPr>
        <w:t>建设项目总体情况</w:t>
      </w:r>
      <w:bookmarkEnd w:id="1"/>
    </w:p>
    <w:p w14:paraId="282D9EBE">
      <w:pPr>
        <w:spacing w:line="119" w:lineRule="exact"/>
        <w:rPr>
          <w:rFonts w:ascii="Times New Roman" w:hAnsi="Times New Roman" w:cs="Times New Roman"/>
          <w:color w:val="auto"/>
        </w:rPr>
      </w:pPr>
    </w:p>
    <w:tbl>
      <w:tblPr>
        <w:tblStyle w:val="18"/>
        <w:tblW w:w="50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91"/>
        <w:gridCol w:w="1396"/>
        <w:gridCol w:w="360"/>
        <w:gridCol w:w="95"/>
        <w:gridCol w:w="675"/>
        <w:gridCol w:w="225"/>
        <w:gridCol w:w="1131"/>
        <w:gridCol w:w="322"/>
        <w:gridCol w:w="816"/>
        <w:gridCol w:w="26"/>
        <w:gridCol w:w="556"/>
        <w:gridCol w:w="195"/>
        <w:gridCol w:w="1404"/>
      </w:tblGrid>
      <w:tr w14:paraId="2EE3A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905" w:type="pct"/>
            <w:vAlign w:val="center"/>
          </w:tcPr>
          <w:p w14:paraId="792FB44A">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建</w:t>
            </w: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设项目名称</w:t>
            </w:r>
          </w:p>
        </w:tc>
        <w:tc>
          <w:tcPr>
            <w:tcW w:w="4095" w:type="pct"/>
            <w:gridSpan w:val="12"/>
            <w:vAlign w:val="center"/>
          </w:tcPr>
          <w:p w14:paraId="36246FD9">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pacing w:val="8"/>
                <w:sz w:val="24"/>
                <w:szCs w:val="24"/>
                <w:lang w:eastAsia="zh-CN"/>
              </w:rPr>
              <w:t>110kV石青线N4-N44段线路迁改工程</w:t>
            </w:r>
          </w:p>
        </w:tc>
      </w:tr>
      <w:tr w14:paraId="2070C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05" w:type="pct"/>
            <w:vAlign w:val="center"/>
          </w:tcPr>
          <w:p w14:paraId="6D83436A">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建</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设单位</w:t>
            </w:r>
          </w:p>
        </w:tc>
        <w:tc>
          <w:tcPr>
            <w:tcW w:w="4095" w:type="pct"/>
            <w:gridSpan w:val="12"/>
            <w:vAlign w:val="center"/>
          </w:tcPr>
          <w:p w14:paraId="5FBE3E81">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pacing w:val="9"/>
                <w:sz w:val="24"/>
                <w:szCs w:val="24"/>
                <w:lang w:eastAsia="zh-CN"/>
              </w:rPr>
              <w:t>重庆涪陵聚龙电力有限公司</w:t>
            </w:r>
          </w:p>
        </w:tc>
      </w:tr>
      <w:tr w14:paraId="256ED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905" w:type="pct"/>
            <w:vAlign w:val="center"/>
          </w:tcPr>
          <w:p w14:paraId="5421442E">
            <w:pPr>
              <w:jc w:val="center"/>
              <w:rPr>
                <w:rFonts w:ascii="Times New Roman" w:hAnsi="Times New Roman" w:eastAsia="宋体" w:cs="Times New Roman"/>
                <w:color w:val="auto"/>
                <w:spacing w:val="7"/>
                <w:sz w:val="24"/>
                <w:szCs w:val="24"/>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法</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人代表</w:t>
            </w:r>
            <w:r>
              <w:rPr>
                <w:rFonts w:ascii="Times New Roman" w:hAnsi="Times New Roman" w:eastAsia="宋体" w:cs="Times New Roman"/>
                <w:color w:val="auto"/>
                <w:spacing w:val="7"/>
                <w:sz w:val="24"/>
                <w:szCs w:val="24"/>
              </w:rPr>
              <w:t>/</w:t>
            </w:r>
          </w:p>
          <w:p w14:paraId="213293A6">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授</w:t>
            </w: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权代表</w:t>
            </w:r>
          </w:p>
        </w:tc>
        <w:tc>
          <w:tcPr>
            <w:tcW w:w="1564" w:type="pct"/>
            <w:gridSpan w:val="5"/>
            <w:vAlign w:val="center"/>
          </w:tcPr>
          <w:p w14:paraId="4ADEFB51">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王勇</w:t>
            </w:r>
          </w:p>
        </w:tc>
        <w:tc>
          <w:tcPr>
            <w:tcW w:w="1290" w:type="pct"/>
            <w:gridSpan w:val="3"/>
            <w:vAlign w:val="center"/>
          </w:tcPr>
          <w:p w14:paraId="211BCE1B">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7"/>
                <w:sz w:val="24"/>
                <w:szCs w:val="24"/>
              </w:rPr>
              <w:t>联</w:t>
            </w:r>
            <w:r>
              <w:rPr>
                <w:rFonts w:ascii="Times New Roman" w:hAnsi="Times New Roman" w:eastAsia="宋体" w:cs="Times New Roman"/>
                <w:color w:val="auto"/>
                <w:spacing w:val="6"/>
                <w:sz w:val="24"/>
                <w:szCs w:val="24"/>
              </w:rPr>
              <w:t>系人</w:t>
            </w:r>
          </w:p>
        </w:tc>
        <w:tc>
          <w:tcPr>
            <w:tcW w:w="1240" w:type="pct"/>
            <w:gridSpan w:val="4"/>
            <w:vAlign w:val="center"/>
          </w:tcPr>
          <w:p w14:paraId="42BE9BE1">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夏艳伟</w:t>
            </w:r>
          </w:p>
        </w:tc>
      </w:tr>
      <w:tr w14:paraId="38E69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05" w:type="pct"/>
            <w:vAlign w:val="center"/>
          </w:tcPr>
          <w:p w14:paraId="285A0E92">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通</w:t>
            </w: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讯地址</w:t>
            </w:r>
          </w:p>
        </w:tc>
        <w:tc>
          <w:tcPr>
            <w:tcW w:w="4095" w:type="pct"/>
            <w:gridSpan w:val="12"/>
            <w:vAlign w:val="center"/>
          </w:tcPr>
          <w:p w14:paraId="21EDBFDF">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5"/>
                <w:sz w:val="24"/>
                <w:szCs w:val="24"/>
              </w:rPr>
              <w:t>重庆市涪陵区鹤凤大道19号品鉴硅谷园10幢3-1厂房</w:t>
            </w:r>
          </w:p>
        </w:tc>
      </w:tr>
      <w:tr w14:paraId="0FBB5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05" w:type="pct"/>
            <w:vAlign w:val="center"/>
          </w:tcPr>
          <w:p w14:paraId="0132C55C">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联系电话</w:t>
            </w:r>
          </w:p>
        </w:tc>
        <w:tc>
          <w:tcPr>
            <w:tcW w:w="999" w:type="pct"/>
            <w:gridSpan w:val="2"/>
            <w:vAlign w:val="center"/>
          </w:tcPr>
          <w:p w14:paraId="13C9F9F8">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pacing w:val="4"/>
                <w:sz w:val="24"/>
                <w:szCs w:val="24"/>
                <w:lang w:val="en-US" w:eastAsia="zh-CN"/>
              </w:rPr>
              <w:t>15213605507</w:t>
            </w:r>
          </w:p>
        </w:tc>
        <w:tc>
          <w:tcPr>
            <w:tcW w:w="565" w:type="pct"/>
            <w:gridSpan w:val="3"/>
            <w:vAlign w:val="center"/>
          </w:tcPr>
          <w:p w14:paraId="468764A1">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6"/>
                <w:sz w:val="24"/>
                <w:szCs w:val="24"/>
              </w:rPr>
              <w:t>传真</w:t>
            </w:r>
          </w:p>
        </w:tc>
        <w:tc>
          <w:tcPr>
            <w:tcW w:w="643" w:type="pct"/>
            <w:vAlign w:val="center"/>
          </w:tcPr>
          <w:p w14:paraId="6B88244C">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p>
        </w:tc>
        <w:tc>
          <w:tcPr>
            <w:tcW w:w="647" w:type="pct"/>
            <w:gridSpan w:val="2"/>
            <w:vAlign w:val="center"/>
          </w:tcPr>
          <w:p w14:paraId="532C490B">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3"/>
                <w:sz w:val="24"/>
                <w:szCs w:val="24"/>
              </w:rPr>
              <w:t>邮政编码</w:t>
            </w:r>
          </w:p>
        </w:tc>
        <w:tc>
          <w:tcPr>
            <w:tcW w:w="1240" w:type="pct"/>
            <w:gridSpan w:val="4"/>
            <w:vAlign w:val="center"/>
          </w:tcPr>
          <w:p w14:paraId="64FB1757">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408000</w:t>
            </w:r>
          </w:p>
        </w:tc>
      </w:tr>
      <w:tr w14:paraId="0B252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05" w:type="pct"/>
            <w:vAlign w:val="center"/>
          </w:tcPr>
          <w:p w14:paraId="211781E5">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建</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设地点</w:t>
            </w:r>
          </w:p>
        </w:tc>
        <w:tc>
          <w:tcPr>
            <w:tcW w:w="4095" w:type="pct"/>
            <w:gridSpan w:val="12"/>
            <w:vAlign w:val="center"/>
          </w:tcPr>
          <w:p w14:paraId="1DDEE5DE">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pacing w:val="18"/>
                <w:sz w:val="24"/>
                <w:szCs w:val="24"/>
                <w:lang w:val="en-US" w:eastAsia="zh-CN"/>
              </w:rPr>
              <w:t>重庆市涪陵区蔺市街道、龙桥街道、马武镇</w:t>
            </w:r>
          </w:p>
        </w:tc>
      </w:tr>
      <w:tr w14:paraId="1C530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05" w:type="pct"/>
            <w:vAlign w:val="center"/>
          </w:tcPr>
          <w:p w14:paraId="2B6B2504">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项</w:t>
            </w: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目建设性质</w:t>
            </w:r>
          </w:p>
        </w:tc>
        <w:tc>
          <w:tcPr>
            <w:tcW w:w="1564" w:type="pct"/>
            <w:gridSpan w:val="5"/>
            <w:vAlign w:val="center"/>
          </w:tcPr>
          <w:p w14:paraId="4877C74B">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4"/>
                <w:sz w:val="24"/>
                <w:szCs w:val="24"/>
              </w:rPr>
              <w:t>新</w:t>
            </w:r>
            <w:r>
              <w:rPr>
                <w:rFonts w:ascii="Times New Roman" w:hAnsi="Times New Roman" w:eastAsia="宋体" w:cs="Times New Roman"/>
                <w:color w:val="auto"/>
                <w:spacing w:val="8"/>
                <w:sz w:val="24"/>
                <w:szCs w:val="24"/>
              </w:rPr>
              <w:t>建</w:t>
            </w:r>
            <w:r>
              <w:rPr>
                <w:rFonts w:ascii="Times New Roman" w:hAnsi="Times New Roman" w:eastAsia="宋体" w:cs="Times New Roman"/>
                <w:color w:val="auto"/>
                <w:position w:val="-4"/>
                <w:sz w:val="24"/>
                <w:szCs w:val="24"/>
              </w:rPr>
              <w:drawing>
                <wp:inline distT="0" distB="0" distL="0" distR="0">
                  <wp:extent cx="122555" cy="16002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stretch>
                            <a:fillRect/>
                          </a:stretch>
                        </pic:blipFill>
                        <pic:spPr>
                          <a:xfrm>
                            <a:off x="0" y="0"/>
                            <a:ext cx="122986" cy="160477"/>
                          </a:xfrm>
                          <a:prstGeom prst="rect">
                            <a:avLst/>
                          </a:prstGeom>
                        </pic:spPr>
                      </pic:pic>
                    </a:graphicData>
                  </a:graphic>
                </wp:inline>
              </w:drawing>
            </w:r>
            <w:r>
              <w:rPr>
                <w:rFonts w:ascii="Times New Roman" w:hAnsi="Times New Roman" w:eastAsia="宋体" w:cs="Times New Roman"/>
                <w:color w:val="auto"/>
                <w:spacing w:val="8"/>
                <w:sz w:val="24"/>
                <w:szCs w:val="24"/>
              </w:rPr>
              <w:t xml:space="preserve">  改扩建</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eq \o\ac(□,√)</w:instrText>
            </w:r>
            <w:r>
              <w:rPr>
                <w:rFonts w:ascii="宋体" w:hAnsi="宋体" w:cs="宋体"/>
                <w:sz w:val="24"/>
              </w:rPr>
              <w:fldChar w:fldCharType="end"/>
            </w:r>
            <w:r>
              <w:rPr>
                <w:rFonts w:ascii="Times New Roman" w:hAnsi="Times New Roman" w:eastAsia="宋体" w:cs="Times New Roman"/>
                <w:color w:val="auto"/>
                <w:spacing w:val="8"/>
                <w:sz w:val="24"/>
                <w:szCs w:val="24"/>
              </w:rPr>
              <w:t xml:space="preserve">  技改</w:t>
            </w:r>
            <w:r>
              <w:rPr>
                <w:rFonts w:ascii="Times New Roman" w:hAnsi="Times New Roman" w:eastAsia="宋体" w:cs="Times New Roman"/>
                <w:color w:val="auto"/>
                <w:position w:val="-4"/>
                <w:sz w:val="24"/>
                <w:szCs w:val="24"/>
              </w:rPr>
              <w:drawing>
                <wp:inline distT="0" distB="0" distL="0" distR="0">
                  <wp:extent cx="122555" cy="1600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0"/>
                          <a:stretch>
                            <a:fillRect/>
                          </a:stretch>
                        </pic:blipFill>
                        <pic:spPr>
                          <a:xfrm>
                            <a:off x="0" y="0"/>
                            <a:ext cx="122986" cy="160477"/>
                          </a:xfrm>
                          <a:prstGeom prst="rect">
                            <a:avLst/>
                          </a:prstGeom>
                        </pic:spPr>
                      </pic:pic>
                    </a:graphicData>
                  </a:graphic>
                </wp:inline>
              </w:drawing>
            </w:r>
          </w:p>
        </w:tc>
        <w:tc>
          <w:tcPr>
            <w:tcW w:w="1290" w:type="pct"/>
            <w:gridSpan w:val="3"/>
            <w:vAlign w:val="center"/>
          </w:tcPr>
          <w:p w14:paraId="362574F8">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8"/>
                <w:sz w:val="24"/>
                <w:szCs w:val="24"/>
              </w:rPr>
              <w:t>行</w:t>
            </w:r>
            <w:r>
              <w:rPr>
                <w:rFonts w:ascii="Times New Roman" w:hAnsi="Times New Roman" w:eastAsia="宋体" w:cs="Times New Roman"/>
                <w:color w:val="auto"/>
                <w:spacing w:val="6"/>
                <w:sz w:val="24"/>
                <w:szCs w:val="24"/>
              </w:rPr>
              <w:t>业类别</w:t>
            </w:r>
          </w:p>
        </w:tc>
        <w:tc>
          <w:tcPr>
            <w:tcW w:w="1240" w:type="pct"/>
            <w:gridSpan w:val="4"/>
            <w:vAlign w:val="center"/>
          </w:tcPr>
          <w:p w14:paraId="56051713">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161输变电工程</w:t>
            </w:r>
          </w:p>
        </w:tc>
      </w:tr>
      <w:tr w14:paraId="779DC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905" w:type="pct"/>
            <w:vAlign w:val="center"/>
          </w:tcPr>
          <w:p w14:paraId="38CA4921">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环</w:t>
            </w: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境影响</w:t>
            </w:r>
            <w:r>
              <w:rPr>
                <w:rFonts w:ascii="Times New Roman" w:hAnsi="Times New Roman" w:eastAsia="宋体" w:cs="Times New Roman"/>
                <w:color w:val="auto"/>
                <w:spacing w:val="11"/>
                <w:sz w:val="24"/>
                <w:szCs w:val="24"/>
                <w14:textOutline w14:w="4356" w14:cap="sq" w14:cmpd="sng" w14:algn="ctr">
                  <w14:solidFill>
                    <w14:srgbClr w14:val="000000"/>
                  </w14:solidFill>
                  <w14:prstDash w14:val="solid"/>
                  <w14:bevel/>
                </w14:textOutline>
              </w:rPr>
              <w:t>报</w:t>
            </w: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告表名称</w:t>
            </w:r>
          </w:p>
        </w:tc>
        <w:tc>
          <w:tcPr>
            <w:tcW w:w="4095" w:type="pct"/>
            <w:gridSpan w:val="12"/>
            <w:vAlign w:val="center"/>
          </w:tcPr>
          <w:p w14:paraId="43643DA5">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6"/>
                <w:sz w:val="24"/>
                <w:szCs w:val="24"/>
                <w:lang w:eastAsia="zh-CN"/>
              </w:rPr>
              <w:t>110kV石青线N4-N44段线路迁改工程</w:t>
            </w:r>
            <w:r>
              <w:rPr>
                <w:rFonts w:ascii="Times New Roman" w:hAnsi="Times New Roman" w:eastAsia="宋体" w:cs="Times New Roman"/>
                <w:color w:val="auto"/>
                <w:spacing w:val="6"/>
                <w:sz w:val="24"/>
                <w:szCs w:val="24"/>
              </w:rPr>
              <w:t>环境影响报告</w:t>
            </w:r>
            <w:r>
              <w:rPr>
                <w:rFonts w:ascii="Times New Roman" w:hAnsi="Times New Roman" w:eastAsia="宋体" w:cs="Times New Roman"/>
                <w:color w:val="auto"/>
                <w:spacing w:val="4"/>
                <w:sz w:val="24"/>
                <w:szCs w:val="24"/>
              </w:rPr>
              <w:t>表</w:t>
            </w:r>
          </w:p>
        </w:tc>
      </w:tr>
      <w:tr w14:paraId="38B4D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905" w:type="pct"/>
            <w:vAlign w:val="center"/>
          </w:tcPr>
          <w:p w14:paraId="7B06A350">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position w:val="8"/>
                <w:sz w:val="24"/>
                <w:szCs w:val="24"/>
                <w14:textOutline w14:w="4356" w14:cap="sq" w14:cmpd="sng" w14:algn="ctr">
                  <w14:solidFill>
                    <w14:srgbClr w14:val="000000"/>
                  </w14:solidFill>
                  <w14:prstDash w14:val="solid"/>
                  <w14:bevel/>
                </w14:textOutline>
              </w:rPr>
              <w:t>环</w:t>
            </w:r>
            <w:r>
              <w:rPr>
                <w:rFonts w:ascii="Times New Roman" w:hAnsi="Times New Roman" w:eastAsia="宋体" w:cs="Times New Roman"/>
                <w:color w:val="auto"/>
                <w:spacing w:val="8"/>
                <w:position w:val="8"/>
                <w:sz w:val="24"/>
                <w:szCs w:val="24"/>
                <w14:textOutline w14:w="4356" w14:cap="sq" w14:cmpd="sng" w14:algn="ctr">
                  <w14:solidFill>
                    <w14:srgbClr w14:val="000000"/>
                  </w14:solidFill>
                  <w14:prstDash w14:val="solid"/>
                  <w14:bevel/>
                </w14:textOutline>
              </w:rPr>
              <w:t>境影响</w:t>
            </w:r>
          </w:p>
          <w:p w14:paraId="48B43BE8">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评</w:t>
            </w: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价单位</w:t>
            </w:r>
          </w:p>
        </w:tc>
        <w:tc>
          <w:tcPr>
            <w:tcW w:w="4095" w:type="pct"/>
            <w:gridSpan w:val="12"/>
            <w:vAlign w:val="center"/>
          </w:tcPr>
          <w:p w14:paraId="456B1942">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重庆惠能标普科技有限公司</w:t>
            </w:r>
          </w:p>
        </w:tc>
      </w:tr>
      <w:tr w14:paraId="2C29C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05" w:type="pct"/>
            <w:vAlign w:val="center"/>
          </w:tcPr>
          <w:p w14:paraId="0D41BF81">
            <w:pPr>
              <w:jc w:val="center"/>
              <w:rPr>
                <w:rFonts w:ascii="Times New Roman" w:hAnsi="Times New Roman" w:eastAsia="宋体" w:cs="Times New Roman"/>
                <w:color w:val="auto"/>
                <w:sz w:val="24"/>
                <w:szCs w:val="24"/>
                <w:highlight w:val="yellow"/>
              </w:rPr>
            </w:pPr>
            <w:r>
              <w:rPr>
                <w:rFonts w:ascii="Times New Roman" w:hAnsi="Times New Roman" w:eastAsia="宋体" w:cs="Times New Roman"/>
                <w:color w:val="auto"/>
                <w:spacing w:val="11"/>
                <w:sz w:val="24"/>
                <w:szCs w:val="24"/>
                <w:highlight w:val="none"/>
                <w14:textOutline w14:w="4356" w14:cap="sq" w14:cmpd="sng" w14:algn="ctr">
                  <w14:solidFill>
                    <w14:srgbClr w14:val="000000"/>
                  </w14:solidFill>
                  <w14:prstDash w14:val="solid"/>
                  <w14:bevel/>
                </w14:textOutline>
              </w:rPr>
              <w:t>初</w:t>
            </w: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步设计单位</w:t>
            </w:r>
          </w:p>
        </w:tc>
        <w:tc>
          <w:tcPr>
            <w:tcW w:w="4095" w:type="pct"/>
            <w:gridSpan w:val="12"/>
            <w:vAlign w:val="center"/>
          </w:tcPr>
          <w:p w14:paraId="2E5C760E">
            <w:pPr>
              <w:jc w:val="center"/>
              <w:rPr>
                <w:rFonts w:ascii="Times New Roman" w:hAnsi="Times New Roman" w:eastAsia="宋体" w:cs="Times New Roman"/>
                <w:color w:val="auto"/>
                <w:sz w:val="24"/>
                <w:szCs w:val="24"/>
                <w:highlight w:val="yellow"/>
              </w:rPr>
            </w:pPr>
            <w:r>
              <w:rPr>
                <w:rFonts w:hint="eastAsia" w:ascii="Times New Roman" w:hAnsi="Times New Roman" w:eastAsia="宋体" w:cs="Times New Roman"/>
                <w:color w:val="auto"/>
                <w:sz w:val="24"/>
                <w:szCs w:val="24"/>
                <w:highlight w:val="none"/>
              </w:rPr>
              <w:t>重庆九智项目管理有限公司</w:t>
            </w:r>
          </w:p>
        </w:tc>
      </w:tr>
      <w:tr w14:paraId="06DF0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905" w:type="pct"/>
            <w:vAlign w:val="center"/>
          </w:tcPr>
          <w:p w14:paraId="59E2358C">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环</w:t>
            </w: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境影响评价</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审</w:t>
            </w: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批部门</w:t>
            </w:r>
          </w:p>
        </w:tc>
        <w:tc>
          <w:tcPr>
            <w:tcW w:w="1053" w:type="pct"/>
            <w:gridSpan w:val="3"/>
            <w:vAlign w:val="center"/>
          </w:tcPr>
          <w:p w14:paraId="562D194B">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1"/>
                <w:sz w:val="24"/>
                <w:szCs w:val="24"/>
              </w:rPr>
              <w:t>重</w:t>
            </w:r>
            <w:r>
              <w:rPr>
                <w:rFonts w:ascii="Times New Roman" w:hAnsi="Times New Roman" w:eastAsia="宋体" w:cs="Times New Roman"/>
                <w:color w:val="auto"/>
                <w:spacing w:val="8"/>
                <w:sz w:val="24"/>
                <w:szCs w:val="24"/>
              </w:rPr>
              <w:t>庆市</w:t>
            </w:r>
            <w:r>
              <w:rPr>
                <w:rFonts w:hint="eastAsia" w:ascii="Times New Roman" w:hAnsi="Times New Roman" w:eastAsia="宋体" w:cs="Times New Roman"/>
                <w:color w:val="auto"/>
                <w:spacing w:val="8"/>
                <w:sz w:val="24"/>
                <w:szCs w:val="24"/>
                <w:lang w:val="en-US" w:eastAsia="zh-CN"/>
              </w:rPr>
              <w:t>涪陵区</w:t>
            </w:r>
            <w:r>
              <w:rPr>
                <w:rFonts w:ascii="Times New Roman" w:hAnsi="Times New Roman" w:eastAsia="宋体" w:cs="Times New Roman"/>
                <w:color w:val="auto"/>
                <w:spacing w:val="8"/>
                <w:sz w:val="24"/>
                <w:szCs w:val="24"/>
              </w:rPr>
              <w:t>生态环境</w:t>
            </w:r>
            <w:r>
              <w:rPr>
                <w:rFonts w:ascii="Times New Roman" w:hAnsi="Times New Roman" w:eastAsia="宋体" w:cs="Times New Roman"/>
                <w:color w:val="auto"/>
                <w:sz w:val="24"/>
                <w:szCs w:val="24"/>
              </w:rPr>
              <w:t>局</w:t>
            </w:r>
          </w:p>
        </w:tc>
        <w:tc>
          <w:tcPr>
            <w:tcW w:w="384" w:type="pct"/>
            <w:vAlign w:val="center"/>
          </w:tcPr>
          <w:p w14:paraId="1B303F7E">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4"/>
                <w:sz w:val="24"/>
                <w:szCs w:val="24"/>
                <w14:textOutline w14:w="4356" w14:cap="sq" w14:cmpd="sng" w14:algn="ctr">
                  <w14:solidFill>
                    <w14:srgbClr w14:val="000000"/>
                  </w14:solidFill>
                  <w14:prstDash w14:val="solid"/>
                  <w14:bevel/>
                </w14:textOutline>
              </w:rPr>
              <w:t>文号</w:t>
            </w:r>
          </w:p>
        </w:tc>
        <w:tc>
          <w:tcPr>
            <w:tcW w:w="1433" w:type="pct"/>
            <w:gridSpan w:val="5"/>
            <w:vAlign w:val="center"/>
          </w:tcPr>
          <w:p w14:paraId="2500982C">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pacing w:val="7"/>
                <w:sz w:val="24"/>
                <w:szCs w:val="24"/>
                <w:lang w:eastAsia="zh-CN"/>
              </w:rPr>
              <w:t>渝（涪）环准〔2023〕071号</w:t>
            </w:r>
          </w:p>
        </w:tc>
        <w:tc>
          <w:tcPr>
            <w:tcW w:w="427" w:type="pct"/>
            <w:gridSpan w:val="2"/>
            <w:vAlign w:val="center"/>
          </w:tcPr>
          <w:p w14:paraId="22DA89D5">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14:textOutline w14:w="4356" w14:cap="sq" w14:cmpd="sng" w14:algn="ctr">
                  <w14:solidFill>
                    <w14:srgbClr w14:val="000000"/>
                  </w14:solidFill>
                  <w14:prstDash w14:val="solid"/>
                  <w14:bevel/>
                </w14:textOutline>
              </w:rPr>
              <w:t>时</w:t>
            </w:r>
            <w:r>
              <w:rPr>
                <w:rFonts w:ascii="Times New Roman" w:hAnsi="Times New Roman" w:eastAsia="宋体" w:cs="Times New Roman"/>
                <w:color w:val="auto"/>
                <w:sz w:val="24"/>
                <w:szCs w:val="24"/>
                <w14:textOutline w14:w="4356" w14:cap="sq" w14:cmpd="sng" w14:algn="ctr">
                  <w14:solidFill>
                    <w14:srgbClr w14:val="000000"/>
                  </w14:solidFill>
                  <w14:prstDash w14:val="solid"/>
                  <w14:bevel/>
                </w14:textOutline>
              </w:rPr>
              <w:t>间</w:t>
            </w:r>
          </w:p>
        </w:tc>
        <w:tc>
          <w:tcPr>
            <w:tcW w:w="798" w:type="pct"/>
            <w:vAlign w:val="center"/>
          </w:tcPr>
          <w:p w14:paraId="34E66C8C">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6"/>
                <w:sz w:val="24"/>
                <w:szCs w:val="24"/>
              </w:rPr>
              <w:t>2</w:t>
            </w:r>
            <w:r>
              <w:rPr>
                <w:rFonts w:ascii="Times New Roman" w:hAnsi="Times New Roman" w:eastAsia="宋体" w:cs="Times New Roman"/>
                <w:color w:val="auto"/>
                <w:spacing w:val="-3"/>
                <w:sz w:val="24"/>
                <w:szCs w:val="24"/>
              </w:rPr>
              <w:t>023年</w:t>
            </w:r>
            <w:r>
              <w:rPr>
                <w:rFonts w:hint="eastAsia" w:ascii="Times New Roman" w:hAnsi="Times New Roman" w:eastAsia="宋体" w:cs="Times New Roman"/>
                <w:color w:val="auto"/>
                <w:spacing w:val="-3"/>
                <w:sz w:val="24"/>
                <w:szCs w:val="24"/>
                <w:lang w:val="en-US" w:eastAsia="zh-CN"/>
              </w:rPr>
              <w:t>12</w:t>
            </w:r>
            <w:r>
              <w:rPr>
                <w:rFonts w:ascii="Times New Roman" w:hAnsi="Times New Roman" w:eastAsia="宋体" w:cs="Times New Roman"/>
                <w:color w:val="auto"/>
                <w:spacing w:val="-2"/>
                <w:sz w:val="24"/>
                <w:szCs w:val="24"/>
              </w:rPr>
              <w:t>月</w:t>
            </w:r>
            <w:r>
              <w:rPr>
                <w:rFonts w:hint="eastAsia" w:ascii="Times New Roman" w:hAnsi="Times New Roman" w:eastAsia="宋体" w:cs="Times New Roman"/>
                <w:color w:val="auto"/>
                <w:spacing w:val="-2"/>
                <w:sz w:val="24"/>
                <w:szCs w:val="24"/>
                <w:lang w:val="en-US" w:eastAsia="zh-CN"/>
              </w:rPr>
              <w:t>06</w:t>
            </w:r>
            <w:r>
              <w:rPr>
                <w:rFonts w:ascii="Times New Roman" w:hAnsi="Times New Roman" w:eastAsia="宋体" w:cs="Times New Roman"/>
                <w:color w:val="auto"/>
                <w:spacing w:val="-1"/>
                <w:sz w:val="24"/>
                <w:szCs w:val="24"/>
              </w:rPr>
              <w:t>日</w:t>
            </w:r>
          </w:p>
        </w:tc>
      </w:tr>
      <w:tr w14:paraId="0915E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905" w:type="pct"/>
            <w:vAlign w:val="center"/>
          </w:tcPr>
          <w:p w14:paraId="35BE9E24">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position w:val="9"/>
                <w:sz w:val="24"/>
                <w:szCs w:val="24"/>
                <w14:textOutline w14:w="4356" w14:cap="sq" w14:cmpd="sng" w14:algn="ctr">
                  <w14:solidFill>
                    <w14:srgbClr w14:val="000000"/>
                  </w14:solidFill>
                  <w14:prstDash w14:val="solid"/>
                  <w14:bevel/>
                </w14:textOutline>
              </w:rPr>
              <w:t>建</w:t>
            </w:r>
            <w:r>
              <w:rPr>
                <w:rFonts w:ascii="Times New Roman" w:hAnsi="Times New Roman" w:eastAsia="宋体" w:cs="Times New Roman"/>
                <w:color w:val="auto"/>
                <w:spacing w:val="7"/>
                <w:position w:val="9"/>
                <w:sz w:val="24"/>
                <w:szCs w:val="24"/>
                <w14:textOutline w14:w="4356" w14:cap="sq" w14:cmpd="sng" w14:algn="ctr">
                  <w14:solidFill>
                    <w14:srgbClr w14:val="000000"/>
                  </w14:solidFill>
                  <w14:prstDash w14:val="solid"/>
                  <w14:bevel/>
                </w14:textOutline>
              </w:rPr>
              <w:t>设项目</w:t>
            </w:r>
          </w:p>
          <w:p w14:paraId="6CC59E65">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核</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准部门</w:t>
            </w:r>
          </w:p>
        </w:tc>
        <w:tc>
          <w:tcPr>
            <w:tcW w:w="1053" w:type="pct"/>
            <w:gridSpan w:val="3"/>
            <w:vAlign w:val="center"/>
          </w:tcPr>
          <w:p w14:paraId="745A884B">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pacing w:val="11"/>
                <w:sz w:val="24"/>
                <w:szCs w:val="24"/>
                <w:lang w:eastAsia="zh-CN"/>
              </w:rPr>
              <w:t>重庆市涪陵区发展和改革委员会</w:t>
            </w:r>
          </w:p>
        </w:tc>
        <w:tc>
          <w:tcPr>
            <w:tcW w:w="384" w:type="pct"/>
            <w:vAlign w:val="center"/>
          </w:tcPr>
          <w:p w14:paraId="502B8BF9">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4"/>
                <w:sz w:val="24"/>
                <w:szCs w:val="24"/>
                <w14:textOutline w14:w="4356" w14:cap="sq" w14:cmpd="sng" w14:algn="ctr">
                  <w14:solidFill>
                    <w14:srgbClr w14:val="000000"/>
                  </w14:solidFill>
                  <w14:prstDash w14:val="solid"/>
                  <w14:bevel/>
                </w14:textOutline>
              </w:rPr>
              <w:t>文号</w:t>
            </w:r>
          </w:p>
        </w:tc>
        <w:tc>
          <w:tcPr>
            <w:tcW w:w="1433" w:type="pct"/>
            <w:gridSpan w:val="5"/>
            <w:vAlign w:val="center"/>
          </w:tcPr>
          <w:p w14:paraId="31A5AA7F">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pacing w:val="3"/>
                <w:sz w:val="24"/>
                <w:szCs w:val="24"/>
                <w:lang w:eastAsia="zh-CN"/>
              </w:rPr>
              <w:t>渝发改委发〔2023〕178号</w:t>
            </w:r>
          </w:p>
        </w:tc>
        <w:tc>
          <w:tcPr>
            <w:tcW w:w="427" w:type="pct"/>
            <w:gridSpan w:val="2"/>
            <w:vAlign w:val="center"/>
          </w:tcPr>
          <w:p w14:paraId="3B8A9836">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14:textOutline w14:w="4356" w14:cap="sq" w14:cmpd="sng" w14:algn="ctr">
                  <w14:solidFill>
                    <w14:srgbClr w14:val="000000"/>
                  </w14:solidFill>
                  <w14:prstDash w14:val="solid"/>
                  <w14:bevel/>
                </w14:textOutline>
              </w:rPr>
              <w:t>时</w:t>
            </w:r>
            <w:r>
              <w:rPr>
                <w:rFonts w:ascii="Times New Roman" w:hAnsi="Times New Roman" w:eastAsia="宋体" w:cs="Times New Roman"/>
                <w:color w:val="auto"/>
                <w:sz w:val="24"/>
                <w:szCs w:val="24"/>
                <w14:textOutline w14:w="4356" w14:cap="sq" w14:cmpd="sng" w14:algn="ctr">
                  <w14:solidFill>
                    <w14:srgbClr w14:val="000000"/>
                  </w14:solidFill>
                  <w14:prstDash w14:val="solid"/>
                  <w14:bevel/>
                </w14:textOutline>
              </w:rPr>
              <w:t>间</w:t>
            </w:r>
          </w:p>
        </w:tc>
        <w:tc>
          <w:tcPr>
            <w:tcW w:w="798" w:type="pct"/>
            <w:vAlign w:val="center"/>
          </w:tcPr>
          <w:p w14:paraId="4EFE33CC">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6"/>
                <w:sz w:val="24"/>
                <w:szCs w:val="24"/>
              </w:rPr>
              <w:t>2</w:t>
            </w:r>
            <w:r>
              <w:rPr>
                <w:rFonts w:ascii="Times New Roman" w:hAnsi="Times New Roman" w:eastAsia="宋体" w:cs="Times New Roman"/>
                <w:color w:val="auto"/>
                <w:spacing w:val="-3"/>
                <w:sz w:val="24"/>
                <w:szCs w:val="24"/>
              </w:rPr>
              <w:t>023年0</w:t>
            </w:r>
            <w:r>
              <w:rPr>
                <w:rFonts w:hint="eastAsia" w:ascii="Times New Roman" w:hAnsi="Times New Roman" w:eastAsia="宋体" w:cs="Times New Roman"/>
                <w:color w:val="auto"/>
                <w:spacing w:val="-3"/>
                <w:sz w:val="24"/>
                <w:szCs w:val="24"/>
                <w:lang w:val="en-US" w:eastAsia="zh-CN"/>
              </w:rPr>
              <w:t>4</w:t>
            </w:r>
            <w:r>
              <w:rPr>
                <w:rFonts w:ascii="Times New Roman" w:hAnsi="Times New Roman" w:eastAsia="宋体" w:cs="Times New Roman"/>
                <w:color w:val="auto"/>
                <w:spacing w:val="-2"/>
                <w:sz w:val="24"/>
                <w:szCs w:val="24"/>
              </w:rPr>
              <w:t xml:space="preserve">月 </w:t>
            </w:r>
            <w:r>
              <w:rPr>
                <w:rFonts w:hint="eastAsia" w:ascii="Times New Roman" w:hAnsi="Times New Roman" w:eastAsia="宋体" w:cs="Times New Roman"/>
                <w:color w:val="auto"/>
                <w:spacing w:val="-2"/>
                <w:sz w:val="24"/>
                <w:szCs w:val="24"/>
                <w:lang w:val="en-US" w:eastAsia="zh-CN"/>
              </w:rPr>
              <w:t>04</w:t>
            </w:r>
            <w:r>
              <w:rPr>
                <w:rFonts w:ascii="Times New Roman" w:hAnsi="Times New Roman" w:eastAsia="宋体" w:cs="Times New Roman"/>
                <w:color w:val="auto"/>
                <w:spacing w:val="-1"/>
                <w:sz w:val="24"/>
                <w:szCs w:val="24"/>
              </w:rPr>
              <w:t>日</w:t>
            </w:r>
          </w:p>
        </w:tc>
      </w:tr>
      <w:tr w14:paraId="6A195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905" w:type="pct"/>
            <w:vAlign w:val="center"/>
          </w:tcPr>
          <w:p w14:paraId="293E8FA6">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9"/>
                <w:position w:val="8"/>
                <w:sz w:val="24"/>
                <w:szCs w:val="24"/>
                <w:highlight w:val="none"/>
                <w14:textOutline w14:w="4356" w14:cap="sq" w14:cmpd="sng" w14:algn="ctr">
                  <w14:solidFill>
                    <w14:srgbClr w14:val="000000"/>
                  </w14:solidFill>
                  <w14:prstDash w14:val="solid"/>
                  <w14:bevel/>
                </w14:textOutline>
              </w:rPr>
              <w:t>初</w:t>
            </w:r>
            <w:r>
              <w:rPr>
                <w:rFonts w:ascii="Times New Roman" w:hAnsi="Times New Roman" w:eastAsia="宋体" w:cs="Times New Roman"/>
                <w:color w:val="auto"/>
                <w:spacing w:val="8"/>
                <w:position w:val="8"/>
                <w:sz w:val="24"/>
                <w:szCs w:val="24"/>
                <w:highlight w:val="none"/>
                <w14:textOutline w14:w="4356" w14:cap="sq" w14:cmpd="sng" w14:algn="ctr">
                  <w14:solidFill>
                    <w14:srgbClr w14:val="000000"/>
                  </w14:solidFill>
                  <w14:prstDash w14:val="solid"/>
                  <w14:bevel/>
                </w14:textOutline>
              </w:rPr>
              <w:t>步设计</w:t>
            </w:r>
          </w:p>
          <w:p w14:paraId="6019AEDE">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7"/>
                <w:sz w:val="24"/>
                <w:szCs w:val="24"/>
                <w:highlight w:val="none"/>
                <w14:textOutline w14:w="4356" w14:cap="sq" w14:cmpd="sng" w14:algn="ctr">
                  <w14:solidFill>
                    <w14:srgbClr w14:val="000000"/>
                  </w14:solidFill>
                  <w14:prstDash w14:val="solid"/>
                  <w14:bevel/>
                </w14:textOutline>
              </w:rPr>
              <w:t>审</w:t>
            </w:r>
            <w:r>
              <w:rPr>
                <w:rFonts w:ascii="Times New Roman" w:hAnsi="Times New Roman" w:eastAsia="宋体" w:cs="Times New Roman"/>
                <w:color w:val="auto"/>
                <w:spacing w:val="6"/>
                <w:sz w:val="24"/>
                <w:szCs w:val="24"/>
                <w:highlight w:val="none"/>
                <w14:textOutline w14:w="4356" w14:cap="sq" w14:cmpd="sng" w14:algn="ctr">
                  <w14:solidFill>
                    <w14:srgbClr w14:val="000000"/>
                  </w14:solidFill>
                  <w14:prstDash w14:val="solid"/>
                  <w14:bevel/>
                </w14:textOutline>
              </w:rPr>
              <w:t>批部门</w:t>
            </w:r>
          </w:p>
        </w:tc>
        <w:tc>
          <w:tcPr>
            <w:tcW w:w="1053" w:type="pct"/>
            <w:gridSpan w:val="3"/>
            <w:vAlign w:val="center"/>
          </w:tcPr>
          <w:p w14:paraId="54565323">
            <w:pPr>
              <w:jc w:val="center"/>
              <w:rPr>
                <w:rFonts w:hint="eastAsia" w:ascii="Times New Roman" w:hAnsi="Times New Roman" w:eastAsia="宋体" w:cs="Times New Roman"/>
                <w:color w:val="FF0000"/>
                <w:sz w:val="24"/>
                <w:szCs w:val="24"/>
                <w:highlight w:val="none"/>
                <w:lang w:eastAsia="zh-CN"/>
              </w:rPr>
            </w:pPr>
            <w:r>
              <w:rPr>
                <w:rFonts w:hint="eastAsia" w:ascii="Times New Roman" w:hAnsi="Times New Roman" w:eastAsia="宋体" w:cs="Times New Roman"/>
                <w:color w:val="auto"/>
                <w:spacing w:val="7"/>
                <w:sz w:val="24"/>
                <w:szCs w:val="24"/>
                <w:highlight w:val="none"/>
                <w:lang w:eastAsia="zh-CN"/>
              </w:rPr>
              <w:t>重庆涪陵聚龙电力有限公司</w:t>
            </w:r>
          </w:p>
        </w:tc>
        <w:tc>
          <w:tcPr>
            <w:tcW w:w="384" w:type="pct"/>
            <w:vAlign w:val="center"/>
          </w:tcPr>
          <w:p w14:paraId="0EC0536A">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4"/>
                <w:sz w:val="24"/>
                <w:szCs w:val="24"/>
                <w14:textOutline w14:w="4356" w14:cap="sq" w14:cmpd="sng" w14:algn="ctr">
                  <w14:solidFill>
                    <w14:srgbClr w14:val="000000"/>
                  </w14:solidFill>
                  <w14:prstDash w14:val="solid"/>
                  <w14:bevel/>
                </w14:textOutline>
              </w:rPr>
              <w:t>文号</w:t>
            </w:r>
          </w:p>
        </w:tc>
        <w:tc>
          <w:tcPr>
            <w:tcW w:w="1433" w:type="pct"/>
            <w:gridSpan w:val="5"/>
            <w:vAlign w:val="center"/>
          </w:tcPr>
          <w:p w14:paraId="034CB9FE">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6"/>
                <w:sz w:val="24"/>
                <w:szCs w:val="24"/>
              </w:rPr>
              <w:t>/</w:t>
            </w:r>
          </w:p>
        </w:tc>
        <w:tc>
          <w:tcPr>
            <w:tcW w:w="427" w:type="pct"/>
            <w:gridSpan w:val="2"/>
            <w:vAlign w:val="center"/>
          </w:tcPr>
          <w:p w14:paraId="3187E665">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14:textOutline w14:w="4356" w14:cap="sq" w14:cmpd="sng" w14:algn="ctr">
                  <w14:solidFill>
                    <w14:srgbClr w14:val="000000"/>
                  </w14:solidFill>
                  <w14:prstDash w14:val="solid"/>
                  <w14:bevel/>
                </w14:textOutline>
              </w:rPr>
              <w:t>时</w:t>
            </w:r>
            <w:r>
              <w:rPr>
                <w:rFonts w:ascii="Times New Roman" w:hAnsi="Times New Roman" w:eastAsia="宋体" w:cs="Times New Roman"/>
                <w:color w:val="auto"/>
                <w:sz w:val="24"/>
                <w:szCs w:val="24"/>
                <w14:textOutline w14:w="4356" w14:cap="sq" w14:cmpd="sng" w14:algn="ctr">
                  <w14:solidFill>
                    <w14:srgbClr w14:val="000000"/>
                  </w14:solidFill>
                  <w14:prstDash w14:val="solid"/>
                  <w14:bevel/>
                </w14:textOutline>
              </w:rPr>
              <w:t>间</w:t>
            </w:r>
          </w:p>
        </w:tc>
        <w:tc>
          <w:tcPr>
            <w:tcW w:w="798" w:type="pct"/>
            <w:vAlign w:val="center"/>
          </w:tcPr>
          <w:p w14:paraId="459E6F1C">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6"/>
                <w:sz w:val="24"/>
                <w:szCs w:val="24"/>
              </w:rPr>
              <w:t>/</w:t>
            </w:r>
          </w:p>
        </w:tc>
      </w:tr>
      <w:tr w14:paraId="10106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905" w:type="pct"/>
            <w:vAlign w:val="center"/>
          </w:tcPr>
          <w:p w14:paraId="69D4CDF8">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环境保护设</w:t>
            </w:r>
            <w:r>
              <w:rPr>
                <w:rFonts w:ascii="Times New Roman" w:hAnsi="Times New Roman" w:eastAsia="宋体" w:cs="Times New Roman"/>
                <w:color w:val="auto"/>
                <w:spacing w:val="10"/>
                <w:sz w:val="24"/>
                <w:szCs w:val="24"/>
                <w:highlight w:val="none"/>
                <w14:textOutline w14:w="4356" w14:cap="sq" w14:cmpd="sng" w14:algn="ctr">
                  <w14:solidFill>
                    <w14:srgbClr w14:val="000000"/>
                  </w14:solidFill>
                  <w14:prstDash w14:val="solid"/>
                  <w14:bevel/>
                </w14:textOutline>
              </w:rPr>
              <w:t>施</w:t>
            </w: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设计单位</w:t>
            </w:r>
          </w:p>
        </w:tc>
        <w:tc>
          <w:tcPr>
            <w:tcW w:w="4095" w:type="pct"/>
            <w:gridSpan w:val="12"/>
            <w:vAlign w:val="center"/>
          </w:tcPr>
          <w:p w14:paraId="23EE827B">
            <w:pPr>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重庆九智项目管理有限公司</w:t>
            </w:r>
          </w:p>
        </w:tc>
      </w:tr>
      <w:tr w14:paraId="522AB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905" w:type="pct"/>
            <w:vAlign w:val="center"/>
          </w:tcPr>
          <w:p w14:paraId="5FFCB36F">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环境保护设</w:t>
            </w:r>
            <w:r>
              <w:rPr>
                <w:rFonts w:ascii="Times New Roman" w:hAnsi="Times New Roman" w:eastAsia="宋体" w:cs="Times New Roman"/>
                <w:color w:val="auto"/>
                <w:spacing w:val="10"/>
                <w:sz w:val="24"/>
                <w:szCs w:val="24"/>
                <w:highlight w:val="none"/>
                <w14:textOutline w14:w="4356" w14:cap="sq" w14:cmpd="sng" w14:algn="ctr">
                  <w14:solidFill>
                    <w14:srgbClr w14:val="000000"/>
                  </w14:solidFill>
                  <w14:prstDash w14:val="solid"/>
                  <w14:bevel/>
                </w14:textOutline>
              </w:rPr>
              <w:t>施</w:t>
            </w: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施工单位</w:t>
            </w:r>
          </w:p>
        </w:tc>
        <w:tc>
          <w:tcPr>
            <w:tcW w:w="4095" w:type="pct"/>
            <w:gridSpan w:val="12"/>
            <w:vAlign w:val="center"/>
          </w:tcPr>
          <w:p w14:paraId="7C7C9345">
            <w:pPr>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重庆恒驭电力工程有限公司</w:t>
            </w:r>
          </w:p>
        </w:tc>
      </w:tr>
      <w:tr w14:paraId="445C9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905" w:type="pct"/>
            <w:vAlign w:val="center"/>
          </w:tcPr>
          <w:p w14:paraId="4BE6796B">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环境保护设</w:t>
            </w:r>
            <w:r>
              <w:rPr>
                <w:rFonts w:ascii="Times New Roman" w:hAnsi="Times New Roman" w:eastAsia="宋体" w:cs="Times New Roman"/>
                <w:color w:val="auto"/>
                <w:spacing w:val="10"/>
                <w:sz w:val="24"/>
                <w:szCs w:val="24"/>
                <w:highlight w:val="none"/>
                <w14:textOutline w14:w="4356" w14:cap="sq" w14:cmpd="sng" w14:algn="ctr">
                  <w14:solidFill>
                    <w14:srgbClr w14:val="000000"/>
                  </w14:solidFill>
                  <w14:prstDash w14:val="solid"/>
                  <w14:bevel/>
                </w14:textOutline>
              </w:rPr>
              <w:t>施</w:t>
            </w: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监测单位</w:t>
            </w:r>
          </w:p>
        </w:tc>
        <w:tc>
          <w:tcPr>
            <w:tcW w:w="4095" w:type="pct"/>
            <w:gridSpan w:val="12"/>
            <w:vAlign w:val="center"/>
          </w:tcPr>
          <w:p w14:paraId="41223471">
            <w:pPr>
              <w:jc w:val="center"/>
              <w:rPr>
                <w:rFonts w:hint="eastAsia" w:ascii="Times New Roman" w:hAnsi="Times New Roman" w:eastAsia="宋体" w:cs="Times New Roman"/>
                <w:color w:val="auto"/>
                <w:spacing w:val="10"/>
                <w:sz w:val="24"/>
                <w:szCs w:val="24"/>
                <w:highlight w:val="none"/>
                <w:lang w:eastAsia="zh-CN"/>
              </w:rPr>
            </w:pPr>
            <w:r>
              <w:rPr>
                <w:rFonts w:hint="eastAsia" w:ascii="Times New Roman" w:hAnsi="Times New Roman" w:eastAsia="宋体" w:cs="Times New Roman"/>
                <w:color w:val="auto"/>
                <w:spacing w:val="10"/>
                <w:sz w:val="24"/>
                <w:szCs w:val="24"/>
                <w:highlight w:val="none"/>
                <w:lang w:eastAsia="zh-CN"/>
              </w:rPr>
              <w:t>重庆渝辐科技有限公司</w:t>
            </w:r>
          </w:p>
          <w:p w14:paraId="63CCD6E2">
            <w:pPr>
              <w:jc w:val="center"/>
              <w:rPr>
                <w:rFonts w:ascii="Times New Roman" w:hAnsi="Times New Roman" w:eastAsia="宋体" w:cs="Times New Roman"/>
                <w:color w:val="auto"/>
                <w:spacing w:val="10"/>
                <w:sz w:val="24"/>
                <w:szCs w:val="24"/>
                <w:highlight w:val="none"/>
              </w:rPr>
            </w:pPr>
            <w:r>
              <w:rPr>
                <w:rFonts w:hint="eastAsia" w:ascii="Times New Roman" w:hAnsi="Times New Roman" w:eastAsia="宋体" w:cs="Times New Roman"/>
                <w:color w:val="auto"/>
                <w:spacing w:val="10"/>
                <w:sz w:val="24"/>
                <w:szCs w:val="24"/>
                <w:highlight w:val="none"/>
              </w:rPr>
              <w:t>重庆惠能标普科技有限公司</w:t>
            </w:r>
          </w:p>
        </w:tc>
      </w:tr>
      <w:tr w14:paraId="3BA49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905" w:type="pct"/>
            <w:vAlign w:val="center"/>
          </w:tcPr>
          <w:p w14:paraId="2EAEBBFA">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投</w:t>
            </w: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资总概算</w:t>
            </w:r>
          </w:p>
          <w:p w14:paraId="006E2FEE">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33"/>
                <w:sz w:val="24"/>
                <w:szCs w:val="24"/>
                <w14:textOutline w14:w="4356" w14:cap="sq" w14:cmpd="sng" w14:algn="ctr">
                  <w14:solidFill>
                    <w14:srgbClr w14:val="000000"/>
                  </w14:solidFill>
                  <w14:prstDash w14:val="solid"/>
                  <w14:bevel/>
                </w14:textOutline>
              </w:rPr>
              <w:t>（</w:t>
            </w:r>
            <w:r>
              <w:rPr>
                <w:rFonts w:ascii="Times New Roman" w:hAnsi="Times New Roman" w:eastAsia="宋体" w:cs="Times New Roman"/>
                <w:color w:val="auto"/>
                <w:spacing w:val="31"/>
                <w:sz w:val="24"/>
                <w:szCs w:val="24"/>
                <w14:textOutline w14:w="4356" w14:cap="sq" w14:cmpd="sng" w14:algn="ctr">
                  <w14:solidFill>
                    <w14:srgbClr w14:val="000000"/>
                  </w14:solidFill>
                  <w14:prstDash w14:val="solid"/>
                  <w14:bevel/>
                </w14:textOutline>
              </w:rPr>
              <w:t>万元</w:t>
            </w:r>
            <w:r>
              <w:rPr>
                <w:rFonts w:hint="eastAsia" w:ascii="Times New Roman" w:hAnsi="Times New Roman" w:eastAsia="宋体" w:cs="Times New Roman"/>
                <w:color w:val="auto"/>
                <w:spacing w:val="33"/>
                <w:sz w:val="24"/>
                <w:szCs w:val="24"/>
                <w14:textOutline w14:w="4356" w14:cap="sq" w14:cmpd="sng" w14:algn="ctr">
                  <w14:solidFill>
                    <w14:srgbClr w14:val="000000"/>
                  </w14:solidFill>
                  <w14:prstDash w14:val="solid"/>
                  <w14:bevel/>
                </w14:textOutline>
              </w:rPr>
              <w:t>）</w:t>
            </w:r>
          </w:p>
        </w:tc>
        <w:tc>
          <w:tcPr>
            <w:tcW w:w="794" w:type="pct"/>
            <w:vAlign w:val="center"/>
          </w:tcPr>
          <w:p w14:paraId="1E31633A">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pacing w:val="2"/>
                <w:sz w:val="24"/>
                <w:szCs w:val="24"/>
                <w:lang w:val="en-US" w:eastAsia="zh-CN"/>
              </w:rPr>
              <w:t>1860</w:t>
            </w:r>
          </w:p>
        </w:tc>
        <w:tc>
          <w:tcPr>
            <w:tcW w:w="771" w:type="pct"/>
            <w:gridSpan w:val="4"/>
            <w:vAlign w:val="center"/>
          </w:tcPr>
          <w:p w14:paraId="67B87086">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环境保护投</w:t>
            </w:r>
            <w:r>
              <w:rPr>
                <w:rFonts w:ascii="Times New Roman" w:hAnsi="Times New Roman" w:eastAsia="宋体" w:cs="Times New Roman"/>
                <w:color w:val="auto"/>
                <w:sz w:val="24"/>
                <w:szCs w:val="24"/>
              </w:rPr>
              <w:t xml:space="preserve"> </w:t>
            </w: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资</w:t>
            </w:r>
            <w:r>
              <w:rPr>
                <w:rFonts w:hint="eastAsia" w:ascii="Times New Roman" w:hAnsi="Times New Roman" w:eastAsia="宋体" w:cs="Times New Roman"/>
                <w:color w:val="auto"/>
                <w:spacing w:val="33"/>
                <w:sz w:val="24"/>
                <w:szCs w:val="24"/>
                <w14:textOutline w14:w="4356" w14:cap="sq" w14:cmpd="sng" w14:algn="ctr">
                  <w14:solidFill>
                    <w14:srgbClr w14:val="000000"/>
                  </w14:solidFill>
                  <w14:prstDash w14:val="solid"/>
                  <w14:bevel/>
                </w14:textOutline>
              </w:rPr>
              <w:t>（</w:t>
            </w:r>
            <w:r>
              <w:rPr>
                <w:rFonts w:ascii="Times New Roman" w:hAnsi="Times New Roman" w:eastAsia="宋体" w:cs="Times New Roman"/>
                <w:color w:val="auto"/>
                <w:spacing w:val="31"/>
                <w:sz w:val="24"/>
                <w:szCs w:val="24"/>
                <w14:textOutline w14:w="4356" w14:cap="sq" w14:cmpd="sng" w14:algn="ctr">
                  <w14:solidFill>
                    <w14:srgbClr w14:val="000000"/>
                  </w14:solidFill>
                  <w14:prstDash w14:val="solid"/>
                  <w14:bevel/>
                </w14:textOutline>
              </w:rPr>
              <w:t>万元</w:t>
            </w:r>
            <w:r>
              <w:rPr>
                <w:rFonts w:hint="eastAsia" w:ascii="Times New Roman" w:hAnsi="Times New Roman" w:eastAsia="宋体" w:cs="Times New Roman"/>
                <w:color w:val="auto"/>
                <w:spacing w:val="33"/>
                <w:sz w:val="24"/>
                <w:szCs w:val="24"/>
                <w14:textOutline w14:w="4356" w14:cap="sq" w14:cmpd="sng" w14:algn="ctr">
                  <w14:solidFill>
                    <w14:srgbClr w14:val="000000"/>
                  </w14:solidFill>
                  <w14:prstDash w14:val="solid"/>
                  <w14:bevel/>
                </w14:textOutline>
              </w:rPr>
              <w:t>）</w:t>
            </w:r>
          </w:p>
        </w:tc>
        <w:tc>
          <w:tcPr>
            <w:tcW w:w="826" w:type="pct"/>
            <w:gridSpan w:val="2"/>
            <w:vAlign w:val="center"/>
          </w:tcPr>
          <w:p w14:paraId="29C1C2D3">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pacing w:val="-6"/>
                <w:sz w:val="24"/>
                <w:szCs w:val="24"/>
                <w:lang w:val="en-US" w:eastAsia="zh-CN"/>
              </w:rPr>
              <w:t>35</w:t>
            </w:r>
          </w:p>
        </w:tc>
        <w:tc>
          <w:tcPr>
            <w:tcW w:w="795" w:type="pct"/>
            <w:gridSpan w:val="3"/>
            <w:vAlign w:val="center"/>
          </w:tcPr>
          <w:p w14:paraId="095BD74C">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环境保护投</w:t>
            </w:r>
          </w:p>
          <w:p w14:paraId="235F2C65">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资占总投资</w:t>
            </w:r>
          </w:p>
          <w:p w14:paraId="1536D17F">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比</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例</w:t>
            </w:r>
          </w:p>
        </w:tc>
        <w:tc>
          <w:tcPr>
            <w:tcW w:w="909" w:type="pct"/>
            <w:gridSpan w:val="2"/>
            <w:vAlign w:val="center"/>
          </w:tcPr>
          <w:p w14:paraId="730FAE74">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4"/>
                <w:position w:val="2"/>
                <w:sz w:val="24"/>
                <w:szCs w:val="24"/>
                <w:lang w:val="en-US" w:eastAsia="zh-CN"/>
              </w:rPr>
              <w:t>1.88</w:t>
            </w:r>
            <w:r>
              <w:rPr>
                <w:rFonts w:ascii="Times New Roman" w:hAnsi="Times New Roman" w:eastAsia="宋体" w:cs="Times New Roman"/>
                <w:color w:val="auto"/>
                <w:spacing w:val="3"/>
                <w:position w:val="2"/>
                <w:sz w:val="24"/>
                <w:szCs w:val="24"/>
              </w:rPr>
              <w:t>%</w:t>
            </w:r>
          </w:p>
        </w:tc>
      </w:tr>
      <w:tr w14:paraId="54AAB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jc w:val="center"/>
        </w:trPr>
        <w:tc>
          <w:tcPr>
            <w:tcW w:w="905" w:type="pct"/>
            <w:vAlign w:val="center"/>
          </w:tcPr>
          <w:p w14:paraId="34331C9E">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8"/>
                <w:sz w:val="24"/>
                <w:szCs w:val="24"/>
                <w:highlight w:val="none"/>
                <w14:textOutline w14:w="4356" w14:cap="sq" w14:cmpd="sng" w14:algn="ctr">
                  <w14:solidFill>
                    <w14:srgbClr w14:val="000000"/>
                  </w14:solidFill>
                  <w14:prstDash w14:val="solid"/>
                  <w14:bevel/>
                </w14:textOutline>
              </w:rPr>
              <w:t>实际总投</w:t>
            </w:r>
            <w:r>
              <w:rPr>
                <w:rFonts w:ascii="Times New Roman" w:hAnsi="Times New Roman" w:eastAsia="宋体" w:cs="Times New Roman"/>
                <w:color w:val="auto"/>
                <w:spacing w:val="7"/>
                <w:sz w:val="24"/>
                <w:szCs w:val="24"/>
                <w:highlight w:val="none"/>
                <w14:textOutline w14:w="4356" w14:cap="sq" w14:cmpd="sng" w14:algn="ctr">
                  <w14:solidFill>
                    <w14:srgbClr w14:val="000000"/>
                  </w14:solidFill>
                  <w14:prstDash w14:val="solid"/>
                  <w14:bevel/>
                </w14:textOutline>
              </w:rPr>
              <w:t>资</w:t>
            </w:r>
          </w:p>
          <w:p w14:paraId="27DD9E7C">
            <w:pPr>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33"/>
                <w:sz w:val="24"/>
                <w:szCs w:val="24"/>
                <w:highlight w:val="none"/>
                <w14:textOutline w14:w="4356" w14:cap="sq" w14:cmpd="sng" w14:algn="ctr">
                  <w14:solidFill>
                    <w14:srgbClr w14:val="000000"/>
                  </w14:solidFill>
                  <w14:prstDash w14:val="solid"/>
                  <w14:bevel/>
                </w14:textOutline>
              </w:rPr>
              <w:t>（</w:t>
            </w:r>
            <w:r>
              <w:rPr>
                <w:rFonts w:ascii="Times New Roman" w:hAnsi="Times New Roman" w:eastAsia="宋体" w:cs="Times New Roman"/>
                <w:color w:val="auto"/>
                <w:spacing w:val="31"/>
                <w:sz w:val="24"/>
                <w:szCs w:val="24"/>
                <w:highlight w:val="none"/>
                <w14:textOutline w14:w="4356" w14:cap="sq" w14:cmpd="sng" w14:algn="ctr">
                  <w14:solidFill>
                    <w14:srgbClr w14:val="000000"/>
                  </w14:solidFill>
                  <w14:prstDash w14:val="solid"/>
                  <w14:bevel/>
                </w14:textOutline>
              </w:rPr>
              <w:t>万元</w:t>
            </w:r>
            <w:r>
              <w:rPr>
                <w:rFonts w:hint="eastAsia" w:ascii="Times New Roman" w:hAnsi="Times New Roman" w:eastAsia="宋体" w:cs="Times New Roman"/>
                <w:color w:val="auto"/>
                <w:spacing w:val="33"/>
                <w:sz w:val="24"/>
                <w:szCs w:val="24"/>
                <w:highlight w:val="none"/>
                <w14:textOutline w14:w="4356" w14:cap="sq" w14:cmpd="sng" w14:algn="ctr">
                  <w14:solidFill>
                    <w14:srgbClr w14:val="000000"/>
                  </w14:solidFill>
                  <w14:prstDash w14:val="solid"/>
                  <w14:bevel/>
                </w14:textOutline>
              </w:rPr>
              <w:t>）</w:t>
            </w:r>
          </w:p>
        </w:tc>
        <w:tc>
          <w:tcPr>
            <w:tcW w:w="794" w:type="pct"/>
            <w:vAlign w:val="center"/>
          </w:tcPr>
          <w:p w14:paraId="7C15C0A7">
            <w:pPr>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1674</w:t>
            </w:r>
          </w:p>
        </w:tc>
        <w:tc>
          <w:tcPr>
            <w:tcW w:w="771" w:type="pct"/>
            <w:gridSpan w:val="4"/>
            <w:vAlign w:val="center"/>
          </w:tcPr>
          <w:p w14:paraId="698CBD0D">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环境保护投</w:t>
            </w:r>
            <w:r>
              <w:rPr>
                <w:rFonts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pacing w:val="6"/>
                <w:sz w:val="24"/>
                <w:szCs w:val="24"/>
                <w:highlight w:val="none"/>
                <w14:textOutline w14:w="4356" w14:cap="sq" w14:cmpd="sng" w14:algn="ctr">
                  <w14:solidFill>
                    <w14:srgbClr w14:val="000000"/>
                  </w14:solidFill>
                  <w14:prstDash w14:val="solid"/>
                  <w14:bevel/>
                </w14:textOutline>
              </w:rPr>
              <w:t>资</w:t>
            </w:r>
            <w:r>
              <w:rPr>
                <w:rFonts w:hint="eastAsia" w:ascii="Times New Roman" w:hAnsi="Times New Roman" w:eastAsia="宋体" w:cs="Times New Roman"/>
                <w:color w:val="auto"/>
                <w:spacing w:val="33"/>
                <w:sz w:val="24"/>
                <w:szCs w:val="24"/>
                <w:highlight w:val="none"/>
                <w14:textOutline w14:w="4356" w14:cap="sq" w14:cmpd="sng" w14:algn="ctr">
                  <w14:solidFill>
                    <w14:srgbClr w14:val="000000"/>
                  </w14:solidFill>
                  <w14:prstDash w14:val="solid"/>
                  <w14:bevel/>
                </w14:textOutline>
              </w:rPr>
              <w:t>（</w:t>
            </w:r>
            <w:r>
              <w:rPr>
                <w:rFonts w:ascii="Times New Roman" w:hAnsi="Times New Roman" w:eastAsia="宋体" w:cs="Times New Roman"/>
                <w:color w:val="auto"/>
                <w:spacing w:val="31"/>
                <w:sz w:val="24"/>
                <w:szCs w:val="24"/>
                <w:highlight w:val="none"/>
                <w14:textOutline w14:w="4356" w14:cap="sq" w14:cmpd="sng" w14:algn="ctr">
                  <w14:solidFill>
                    <w14:srgbClr w14:val="000000"/>
                  </w14:solidFill>
                  <w14:prstDash w14:val="solid"/>
                  <w14:bevel/>
                </w14:textOutline>
              </w:rPr>
              <w:t>万元</w:t>
            </w:r>
            <w:r>
              <w:rPr>
                <w:rFonts w:hint="eastAsia" w:ascii="Times New Roman" w:hAnsi="Times New Roman" w:eastAsia="宋体" w:cs="Times New Roman"/>
                <w:color w:val="auto"/>
                <w:spacing w:val="33"/>
                <w:sz w:val="24"/>
                <w:szCs w:val="24"/>
                <w:highlight w:val="none"/>
                <w14:textOutline w14:w="4356" w14:cap="sq" w14:cmpd="sng" w14:algn="ctr">
                  <w14:solidFill>
                    <w14:srgbClr w14:val="000000"/>
                  </w14:solidFill>
                  <w14:prstDash w14:val="solid"/>
                  <w14:bevel/>
                </w14:textOutline>
              </w:rPr>
              <w:t>）</w:t>
            </w:r>
          </w:p>
        </w:tc>
        <w:tc>
          <w:tcPr>
            <w:tcW w:w="826" w:type="pct"/>
            <w:gridSpan w:val="2"/>
            <w:vAlign w:val="center"/>
          </w:tcPr>
          <w:p w14:paraId="573D9BA0">
            <w:pPr>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38</w:t>
            </w:r>
          </w:p>
        </w:tc>
        <w:tc>
          <w:tcPr>
            <w:tcW w:w="795" w:type="pct"/>
            <w:gridSpan w:val="3"/>
            <w:vAlign w:val="center"/>
          </w:tcPr>
          <w:p w14:paraId="71882549">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环境保护投</w:t>
            </w:r>
          </w:p>
          <w:p w14:paraId="0F0B4B66">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7"/>
                <w:sz w:val="24"/>
                <w:szCs w:val="24"/>
                <w:highlight w:val="none"/>
                <w14:textOutline w14:w="4356" w14:cap="sq" w14:cmpd="sng" w14:algn="ctr">
                  <w14:solidFill>
                    <w14:srgbClr w14:val="000000"/>
                  </w14:solidFill>
                  <w14:prstDash w14:val="solid"/>
                  <w14:bevel/>
                </w14:textOutline>
              </w:rPr>
              <w:t>资占总投资</w:t>
            </w:r>
          </w:p>
          <w:p w14:paraId="3F582E7E">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比</w:t>
            </w:r>
            <w:r>
              <w:rPr>
                <w:rFonts w:ascii="Times New Roman" w:hAnsi="Times New Roman" w:eastAsia="宋体" w:cs="Times New Roman"/>
                <w:color w:val="auto"/>
                <w:spacing w:val="-7"/>
                <w:sz w:val="24"/>
                <w:szCs w:val="24"/>
                <w:highlight w:val="none"/>
                <w14:textOutline w14:w="4356" w14:cap="sq" w14:cmpd="sng" w14:algn="ctr">
                  <w14:solidFill>
                    <w14:srgbClr w14:val="000000"/>
                  </w14:solidFill>
                  <w14:prstDash w14:val="solid"/>
                  <w14:bevel/>
                </w14:textOutline>
              </w:rPr>
              <w:t>例</w:t>
            </w:r>
          </w:p>
        </w:tc>
        <w:tc>
          <w:tcPr>
            <w:tcW w:w="909" w:type="pct"/>
            <w:gridSpan w:val="2"/>
            <w:vAlign w:val="center"/>
          </w:tcPr>
          <w:p w14:paraId="34FC7895">
            <w:pPr>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2.27</w:t>
            </w:r>
            <w:r>
              <w:rPr>
                <w:rFonts w:ascii="Times New Roman" w:hAnsi="Times New Roman" w:eastAsia="宋体" w:cs="Times New Roman"/>
                <w:color w:val="auto"/>
                <w:spacing w:val="3"/>
                <w:position w:val="2"/>
                <w:sz w:val="24"/>
                <w:szCs w:val="24"/>
                <w:highlight w:val="none"/>
              </w:rPr>
              <w:t>%</w:t>
            </w:r>
          </w:p>
        </w:tc>
      </w:tr>
    </w:tbl>
    <w:p w14:paraId="34A221FA">
      <w:pPr>
        <w:rPr>
          <w:rFonts w:ascii="Times New Roman" w:hAnsi="Times New Roman" w:cs="Times New Roman"/>
          <w:color w:val="auto"/>
        </w:rPr>
      </w:pPr>
    </w:p>
    <w:p w14:paraId="6D5458A4">
      <w:pPr>
        <w:rPr>
          <w:rFonts w:ascii="Times New Roman" w:hAnsi="Times New Roman" w:cs="Times New Roman"/>
          <w:color w:val="auto"/>
        </w:rPr>
        <w:sectPr>
          <w:footerReference r:id="rId6" w:type="default"/>
          <w:pgSz w:w="11905" w:h="16839"/>
          <w:pgMar w:top="1440" w:right="1644" w:bottom="1440" w:left="1644" w:header="0" w:footer="1020" w:gutter="0"/>
          <w:pgNumType w:start="1"/>
          <w:cols w:space="720" w:num="1"/>
          <w:docGrid w:linePitch="286" w:charSpace="0"/>
        </w:sectPr>
      </w:pPr>
    </w:p>
    <w:p w14:paraId="16B17831">
      <w:pPr>
        <w:spacing w:before="74" w:line="228" w:lineRule="auto"/>
        <w:ind w:left="3629"/>
        <w:outlineLvl w:val="1"/>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表1  建设项目总体情况</w:t>
      </w:r>
    </w:p>
    <w:p w14:paraId="315CBDA7">
      <w:pPr>
        <w:spacing w:line="119" w:lineRule="exact"/>
        <w:rPr>
          <w:rFonts w:ascii="Times New Roman" w:hAnsi="Times New Roman" w:cs="Times New Roman"/>
          <w:color w:val="auto"/>
        </w:rPr>
      </w:pPr>
    </w:p>
    <w:tbl>
      <w:tblPr>
        <w:tblStyle w:val="1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80"/>
        <w:gridCol w:w="5670"/>
        <w:gridCol w:w="700"/>
        <w:gridCol w:w="973"/>
      </w:tblGrid>
      <w:tr w14:paraId="7F7C5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1" w:hRule="atLeast"/>
        </w:trPr>
        <w:tc>
          <w:tcPr>
            <w:tcW w:w="742" w:type="pct"/>
            <w:vAlign w:val="center"/>
          </w:tcPr>
          <w:p w14:paraId="4DE47EF1">
            <w:pPr>
              <w:spacing w:line="360" w:lineRule="auto"/>
              <w:jc w:val="cente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环</w:t>
            </w: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评阶段</w:t>
            </w:r>
            <w:r>
              <w:rPr>
                <w:rFonts w:ascii="Times New Roman" w:hAnsi="Times New Roman" w:eastAsia="宋体" w:cs="Times New Roman"/>
                <w:color w:val="auto"/>
                <w:spacing w:val="11"/>
                <w:sz w:val="24"/>
                <w:szCs w:val="24"/>
                <w14:textOutline w14:w="4356" w14:cap="sq" w14:cmpd="sng" w14:algn="ctr">
                  <w14:solidFill>
                    <w14:srgbClr w14:val="000000"/>
                  </w14:solidFill>
                  <w14:prstDash w14:val="solid"/>
                  <w14:bevel/>
                </w14:textOutline>
              </w:rPr>
              <w:t>项</w:t>
            </w: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目建设内容</w:t>
            </w:r>
          </w:p>
        </w:tc>
        <w:tc>
          <w:tcPr>
            <w:tcW w:w="3288" w:type="pct"/>
            <w:vAlign w:val="center"/>
          </w:tcPr>
          <w:p w14:paraId="51E6C422">
            <w:pPr>
              <w:kinsoku/>
              <w:autoSpaceDE/>
              <w:autoSpaceDN/>
              <w:spacing w:line="360" w:lineRule="auto"/>
              <w:ind w:left="105" w:leftChars="50" w:right="105" w:rightChars="50" w:firstLine="544" w:firstLineChars="200"/>
              <w:jc w:val="both"/>
              <w:rPr>
                <w:rFonts w:ascii="Times New Roman" w:hAnsi="Times New Roman" w:eastAsia="宋体" w:cs="Times New Roman"/>
                <w:color w:val="auto"/>
                <w:spacing w:val="8"/>
                <w:sz w:val="24"/>
                <w:szCs w:val="24"/>
              </w:rPr>
            </w:pPr>
            <w:r>
              <w:rPr>
                <w:rFonts w:hint="eastAsia" w:ascii="Times New Roman" w:hAnsi="Times New Roman" w:eastAsia="宋体" w:cs="Times New Roman"/>
                <w:color w:val="auto"/>
                <w:spacing w:val="16"/>
                <w:sz w:val="24"/>
                <w:szCs w:val="24"/>
                <w:lang w:val="en-US" w:eastAsia="zh-CN"/>
              </w:rPr>
              <w:t>新建架空线路长度约 13.0km，单回架空架设。新建杆塔 35 基，其中直线塔 16 基，耐张塔 19 基。导线采用 JL/G1A-150/25 钢芯铝绞线（与原线路一致），地线一根采用 24 芯 OPGW，另一根采用 JLB20A-50 铝包钢绞线。拆除原线路 N4-N44 塔段原线路 12.3km，杆塔 40 基；原线路 N44~N45 塔段线路利旧。</w:t>
            </w:r>
          </w:p>
        </w:tc>
        <w:tc>
          <w:tcPr>
            <w:tcW w:w="406" w:type="pct"/>
            <w:vAlign w:val="center"/>
          </w:tcPr>
          <w:p w14:paraId="2931D45D">
            <w:pPr>
              <w:spacing w:before="75" w:line="360" w:lineRule="auto"/>
              <w:ind w:left="218"/>
              <w:jc w:val="both"/>
              <w:rPr>
                <w:rFonts w:ascii="Times New Roman" w:hAnsi="Times New Roman" w:eastAsia="宋体" w:cs="Times New Roman"/>
                <w:color w:val="auto"/>
                <w:spacing w:val="3"/>
                <w:position w:val="9"/>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3"/>
                <w:position w:val="9"/>
                <w:sz w:val="24"/>
                <w:szCs w:val="24"/>
                <w14:textOutline w14:w="4356" w14:cap="sq" w14:cmpd="sng" w14:algn="ctr">
                  <w14:solidFill>
                    <w14:srgbClr w14:val="000000"/>
                  </w14:solidFill>
                  <w14:prstDash w14:val="solid"/>
                  <w14:bevel/>
                </w14:textOutline>
              </w:rPr>
              <w:t>项目开工日</w:t>
            </w:r>
          </w:p>
          <w:p w14:paraId="25E540CE">
            <w:pPr>
              <w:spacing w:before="75" w:line="360" w:lineRule="auto"/>
              <w:ind w:left="218"/>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3"/>
                <w:position w:val="9"/>
                <w:sz w:val="24"/>
                <w:szCs w:val="24"/>
                <w14:textOutline w14:w="4356" w14:cap="sq" w14:cmpd="sng" w14:algn="ctr">
                  <w14:solidFill>
                    <w14:srgbClr w14:val="000000"/>
                  </w14:solidFill>
                  <w14:prstDash w14:val="solid"/>
                  <w14:bevel/>
                </w14:textOutline>
              </w:rPr>
              <w:t>期</w:t>
            </w:r>
          </w:p>
        </w:tc>
        <w:tc>
          <w:tcPr>
            <w:tcW w:w="564" w:type="pct"/>
            <w:vAlign w:val="center"/>
          </w:tcPr>
          <w:p w14:paraId="66F3E08C">
            <w:pPr>
              <w:spacing w:before="75"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4"/>
                <w:position w:val="8"/>
                <w:sz w:val="24"/>
                <w:szCs w:val="24"/>
              </w:rPr>
              <w:t>2</w:t>
            </w:r>
            <w:r>
              <w:rPr>
                <w:rFonts w:ascii="Times New Roman" w:hAnsi="Times New Roman" w:eastAsia="宋体" w:cs="Times New Roman"/>
                <w:color w:val="auto"/>
                <w:spacing w:val="3"/>
                <w:position w:val="8"/>
                <w:sz w:val="24"/>
                <w:szCs w:val="24"/>
              </w:rPr>
              <w:t>0</w:t>
            </w:r>
            <w:r>
              <w:rPr>
                <w:rFonts w:ascii="Times New Roman" w:hAnsi="Times New Roman" w:eastAsia="宋体" w:cs="Times New Roman"/>
                <w:color w:val="auto"/>
                <w:spacing w:val="2"/>
                <w:position w:val="8"/>
                <w:sz w:val="24"/>
                <w:szCs w:val="24"/>
              </w:rPr>
              <w:t>23年</w:t>
            </w:r>
          </w:p>
          <w:p w14:paraId="34FA402A">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9月</w:t>
            </w:r>
          </w:p>
        </w:tc>
      </w:tr>
      <w:tr w14:paraId="18936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4" w:hRule="atLeast"/>
        </w:trPr>
        <w:tc>
          <w:tcPr>
            <w:tcW w:w="742" w:type="pct"/>
            <w:vAlign w:val="center"/>
          </w:tcPr>
          <w:p w14:paraId="5FD25DB0">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8"/>
                <w:position w:val="16"/>
                <w:sz w:val="24"/>
                <w:szCs w:val="24"/>
                <w14:textOutline w14:w="4356" w14:cap="sq" w14:cmpd="sng" w14:algn="ctr">
                  <w14:solidFill>
                    <w14:srgbClr w14:val="000000"/>
                  </w14:solidFill>
                  <w14:prstDash w14:val="solid"/>
                  <w14:bevel/>
                </w14:textOutline>
              </w:rPr>
              <w:t>项</w:t>
            </w:r>
            <w:r>
              <w:rPr>
                <w:rFonts w:ascii="Times New Roman" w:hAnsi="Times New Roman" w:eastAsia="宋体" w:cs="Times New Roman"/>
                <w:color w:val="auto"/>
                <w:spacing w:val="7"/>
                <w:position w:val="16"/>
                <w:sz w:val="24"/>
                <w:szCs w:val="24"/>
                <w14:textOutline w14:w="4356" w14:cap="sq" w14:cmpd="sng" w14:algn="ctr">
                  <w14:solidFill>
                    <w14:srgbClr w14:val="000000"/>
                  </w14:solidFill>
                  <w14:prstDash w14:val="solid"/>
                  <w14:bevel/>
                </w14:textOutline>
              </w:rPr>
              <w:t>目实际</w:t>
            </w:r>
          </w:p>
          <w:p w14:paraId="24610A45">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建</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设内容</w:t>
            </w:r>
          </w:p>
        </w:tc>
        <w:tc>
          <w:tcPr>
            <w:tcW w:w="3288" w:type="pct"/>
            <w:vAlign w:val="center"/>
          </w:tcPr>
          <w:p w14:paraId="30B20717">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lang w:val="en-US" w:eastAsia="zh-CN"/>
              </w:rPr>
            </w:pPr>
            <w:r>
              <w:rPr>
                <w:rFonts w:hint="eastAsia" w:ascii="Times New Roman" w:hAnsi="Times New Roman" w:eastAsia="宋体" w:cs="Times New Roman"/>
                <w:color w:val="auto"/>
                <w:spacing w:val="16"/>
                <w:sz w:val="24"/>
                <w:szCs w:val="24"/>
                <w:lang w:val="en-US" w:eastAsia="zh-CN"/>
              </w:rPr>
              <w:t>110kV石青线N4～N44段线路迁改工程（电压等级为110kV，导线截面为150mm</w:t>
            </w:r>
            <w:r>
              <w:rPr>
                <w:rFonts w:hint="eastAsia" w:ascii="Times New Roman" w:hAnsi="Times New Roman" w:eastAsia="宋体" w:cs="Times New Roman"/>
                <w:color w:val="auto"/>
                <w:spacing w:val="16"/>
                <w:sz w:val="24"/>
                <w:szCs w:val="24"/>
                <w:vertAlign w:val="superscript"/>
                <w:lang w:val="en-US" w:eastAsia="zh-CN"/>
              </w:rPr>
              <w:t>2</w:t>
            </w:r>
            <w:r>
              <w:rPr>
                <w:rFonts w:hint="eastAsia" w:ascii="Times New Roman" w:hAnsi="Times New Roman" w:eastAsia="宋体" w:cs="Times New Roman"/>
                <w:color w:val="auto"/>
                <w:spacing w:val="16"/>
                <w:sz w:val="24"/>
                <w:szCs w:val="24"/>
                <w:lang w:val="en-US" w:eastAsia="zh-CN"/>
              </w:rPr>
              <w:t>；全线长约12.186km，全线为5mm冰区，单回路架设，地线一根采用24芯OPGW，另一根采用JLB20A-50铝包钢绞线。</w:t>
            </w:r>
          </w:p>
          <w:p w14:paraId="065CE814">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lang w:val="en-US" w:eastAsia="zh-CN"/>
              </w:rPr>
            </w:pPr>
            <w:r>
              <w:rPr>
                <w:rFonts w:hint="eastAsia" w:ascii="Times New Roman" w:hAnsi="Times New Roman" w:eastAsia="宋体" w:cs="Times New Roman"/>
                <w:color w:val="auto"/>
                <w:spacing w:val="16"/>
                <w:sz w:val="24"/>
                <w:szCs w:val="24"/>
                <w:lang w:val="en-US" w:eastAsia="zh-CN"/>
              </w:rPr>
              <w:t>全线共新建杆塔35基，新建直线和转角杆塔数量所占比例如下：单回转角塔：17基，占总数的48.6％，单回直线塔：18基，占总数的51.4％。</w:t>
            </w:r>
          </w:p>
          <w:p w14:paraId="62923B18">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lang w:val="en-US" w:eastAsia="zh-CN"/>
              </w:rPr>
            </w:pPr>
            <w:r>
              <w:rPr>
                <w:rFonts w:hint="eastAsia" w:ascii="Times New Roman" w:hAnsi="Times New Roman" w:eastAsia="宋体" w:cs="Times New Roman"/>
                <w:color w:val="auto"/>
                <w:spacing w:val="16"/>
                <w:sz w:val="24"/>
                <w:szCs w:val="24"/>
                <w:lang w:val="en-US" w:eastAsia="zh-CN"/>
              </w:rPr>
              <w:t>拆除原110kV石青线N4～N44段约12.3km导、地线及杆、塔38基（直线塔5基，耐张塔6基，耐张钢管杆1基，水泥双杆26基）。</w:t>
            </w:r>
          </w:p>
          <w:p w14:paraId="0E070331">
            <w:pPr>
              <w:kinsoku/>
              <w:autoSpaceDE/>
              <w:autoSpaceDN/>
              <w:spacing w:line="360" w:lineRule="auto"/>
              <w:ind w:left="105" w:leftChars="50" w:right="105" w:rightChars="50" w:firstLine="528" w:firstLineChars="200"/>
              <w:jc w:val="both"/>
              <w:rPr>
                <w:rFonts w:ascii="Times New Roman" w:hAnsi="Times New Roman" w:eastAsia="宋体" w:cs="Times New Roman"/>
                <w:color w:val="auto"/>
                <w:spacing w:val="7"/>
                <w:sz w:val="24"/>
                <w:szCs w:val="24"/>
              </w:rPr>
            </w:pPr>
            <w:r>
              <w:rPr>
                <w:rFonts w:hint="eastAsia" w:ascii="Times New Roman" w:hAnsi="Times New Roman" w:eastAsia="宋体" w:cs="Times New Roman"/>
                <w:color w:val="auto"/>
                <w:spacing w:val="12"/>
                <w:sz w:val="24"/>
                <w:szCs w:val="24"/>
                <w:highlight w:val="none"/>
              </w:rPr>
              <w:t>项目建设内容与环评阶段</w:t>
            </w:r>
            <w:r>
              <w:rPr>
                <w:rFonts w:hint="eastAsia" w:ascii="Times New Roman" w:hAnsi="Times New Roman" w:eastAsia="宋体" w:cs="Times New Roman"/>
                <w:color w:val="auto"/>
                <w:spacing w:val="12"/>
                <w:sz w:val="24"/>
                <w:szCs w:val="24"/>
                <w:highlight w:val="none"/>
                <w:lang w:val="en-US" w:eastAsia="zh-CN"/>
              </w:rPr>
              <w:t>基本</w:t>
            </w:r>
            <w:r>
              <w:rPr>
                <w:rFonts w:hint="eastAsia" w:ascii="Times New Roman" w:hAnsi="Times New Roman" w:eastAsia="宋体" w:cs="Times New Roman"/>
                <w:color w:val="auto"/>
                <w:spacing w:val="12"/>
                <w:sz w:val="24"/>
                <w:szCs w:val="24"/>
                <w:highlight w:val="none"/>
              </w:rPr>
              <w:t>一致，实际输电线路较环评阶段</w:t>
            </w:r>
            <w:r>
              <w:rPr>
                <w:rFonts w:hint="eastAsia" w:ascii="Times New Roman" w:hAnsi="Times New Roman" w:eastAsia="宋体" w:cs="Times New Roman"/>
                <w:color w:val="auto"/>
                <w:spacing w:val="12"/>
                <w:sz w:val="24"/>
                <w:szCs w:val="24"/>
                <w:highlight w:val="none"/>
                <w:lang w:val="en-US" w:eastAsia="zh-CN"/>
              </w:rPr>
              <w:t>基本</w:t>
            </w:r>
            <w:r>
              <w:rPr>
                <w:rFonts w:hint="eastAsia" w:ascii="Times New Roman" w:hAnsi="Times New Roman" w:eastAsia="宋体" w:cs="Times New Roman"/>
                <w:color w:val="auto"/>
                <w:spacing w:val="12"/>
                <w:sz w:val="24"/>
                <w:szCs w:val="24"/>
                <w:highlight w:val="none"/>
              </w:rPr>
              <w:t>一致。</w:t>
            </w:r>
          </w:p>
        </w:tc>
        <w:tc>
          <w:tcPr>
            <w:tcW w:w="406" w:type="pct"/>
            <w:vAlign w:val="center"/>
          </w:tcPr>
          <w:p w14:paraId="3E1215C4">
            <w:pPr>
              <w:spacing w:before="75" w:line="360" w:lineRule="auto"/>
              <w:ind w:left="214"/>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5"/>
                <w:position w:val="8"/>
                <w:sz w:val="24"/>
                <w:szCs w:val="24"/>
                <w14:textOutline w14:w="4356" w14:cap="sq" w14:cmpd="sng" w14:algn="ctr">
                  <w14:solidFill>
                    <w14:srgbClr w14:val="000000"/>
                  </w14:solidFill>
                  <w14:prstDash w14:val="solid"/>
                  <w14:bevel/>
                </w14:textOutline>
              </w:rPr>
              <w:t>环境</w:t>
            </w:r>
          </w:p>
          <w:p w14:paraId="56D9C510">
            <w:pPr>
              <w:spacing w:before="1" w:line="360" w:lineRule="auto"/>
              <w:ind w:left="215"/>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5"/>
                <w:sz w:val="24"/>
                <w:szCs w:val="24"/>
                <w14:textOutline w14:w="4356" w14:cap="sq" w14:cmpd="sng" w14:algn="ctr">
                  <w14:solidFill>
                    <w14:srgbClr w14:val="000000"/>
                  </w14:solidFill>
                  <w14:prstDash w14:val="solid"/>
                  <w14:bevel/>
                </w14:textOutline>
              </w:rPr>
              <w:t>保</w:t>
            </w:r>
            <w:r>
              <w:rPr>
                <w:rFonts w:ascii="Times New Roman" w:hAnsi="Times New Roman" w:eastAsia="宋体" w:cs="Times New Roman"/>
                <w:color w:val="auto"/>
                <w:spacing w:val="4"/>
                <w:sz w:val="24"/>
                <w:szCs w:val="24"/>
                <w14:textOutline w14:w="4356" w14:cap="sq" w14:cmpd="sng" w14:algn="ctr">
                  <w14:solidFill>
                    <w14:srgbClr w14:val="000000"/>
                  </w14:solidFill>
                  <w14:prstDash w14:val="solid"/>
                  <w14:bevel/>
                </w14:textOutline>
              </w:rPr>
              <w:t>护</w:t>
            </w:r>
          </w:p>
          <w:p w14:paraId="7B69CDE0">
            <w:pPr>
              <w:spacing w:before="74" w:line="360" w:lineRule="auto"/>
              <w:ind w:left="218"/>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3"/>
                <w:sz w:val="24"/>
                <w:szCs w:val="24"/>
                <w14:textOutline w14:w="4356" w14:cap="sq" w14:cmpd="sng" w14:algn="ctr">
                  <w14:solidFill>
                    <w14:srgbClr w14:val="000000"/>
                  </w14:solidFill>
                  <w14:prstDash w14:val="solid"/>
                  <w14:bevel/>
                </w14:textOutline>
              </w:rPr>
              <w:t>设施</w:t>
            </w:r>
          </w:p>
          <w:p w14:paraId="250C0D20">
            <w:pPr>
              <w:spacing w:before="73" w:line="360" w:lineRule="auto"/>
              <w:ind w:left="217"/>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4"/>
                <w:sz w:val="24"/>
                <w:szCs w:val="24"/>
                <w14:textOutline w14:w="4356" w14:cap="sq" w14:cmpd="sng" w14:algn="ctr">
                  <w14:solidFill>
                    <w14:srgbClr w14:val="000000"/>
                  </w14:solidFill>
                  <w14:prstDash w14:val="solid"/>
                  <w14:bevel/>
                </w14:textOutline>
              </w:rPr>
              <w:t>投</w:t>
            </w:r>
            <w:r>
              <w:rPr>
                <w:rFonts w:ascii="Times New Roman" w:hAnsi="Times New Roman" w:eastAsia="宋体" w:cs="Times New Roman"/>
                <w:color w:val="auto"/>
                <w:spacing w:val="3"/>
                <w:sz w:val="24"/>
                <w:szCs w:val="24"/>
                <w14:textOutline w14:w="4356" w14:cap="sq" w14:cmpd="sng" w14:algn="ctr">
                  <w14:solidFill>
                    <w14:srgbClr w14:val="000000"/>
                  </w14:solidFill>
                  <w14:prstDash w14:val="solid"/>
                  <w14:bevel/>
                </w14:textOutline>
              </w:rPr>
              <w:t>入</w:t>
            </w:r>
          </w:p>
          <w:p w14:paraId="5A605D1D">
            <w:pPr>
              <w:spacing w:before="75" w:line="360" w:lineRule="auto"/>
              <w:ind w:left="214"/>
              <w:jc w:val="both"/>
              <w:rPr>
                <w:rFonts w:ascii="Times New Roman" w:hAnsi="Times New Roman" w:eastAsia="宋体" w:cs="Times New Roman"/>
                <w:color w:val="auto"/>
                <w:spacing w:val="5"/>
                <w:position w:val="8"/>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4"/>
                <w:sz w:val="24"/>
                <w:szCs w:val="24"/>
                <w14:textOutline w14:w="4356" w14:cap="sq" w14:cmpd="sng" w14:algn="ctr">
                  <w14:solidFill>
                    <w14:srgbClr w14:val="000000"/>
                  </w14:solidFill>
                  <w14:prstDash w14:val="solid"/>
                  <w14:bevel/>
                </w14:textOutline>
              </w:rPr>
              <w:t>调</w:t>
            </w:r>
            <w:r>
              <w:rPr>
                <w:rFonts w:ascii="Times New Roman" w:hAnsi="Times New Roman" w:eastAsia="宋体" w:cs="Times New Roman"/>
                <w:color w:val="auto"/>
                <w:spacing w:val="5"/>
                <w:position w:val="8"/>
                <w:sz w:val="24"/>
                <w:szCs w:val="24"/>
                <w14:textOutline w14:w="4356" w14:cap="sq" w14:cmpd="sng" w14:algn="ctr">
                  <w14:solidFill>
                    <w14:srgbClr w14:val="000000"/>
                  </w14:solidFill>
                  <w14:prstDash w14:val="solid"/>
                  <w14:bevel/>
                </w14:textOutline>
              </w:rPr>
              <w:t>试</w:t>
            </w:r>
          </w:p>
          <w:p w14:paraId="3DE10F3B">
            <w:pPr>
              <w:spacing w:before="75" w:line="360" w:lineRule="auto"/>
              <w:ind w:left="214"/>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5"/>
                <w:position w:val="8"/>
                <w:sz w:val="24"/>
                <w:szCs w:val="24"/>
                <w14:textOutline w14:w="4356" w14:cap="sq" w14:cmpd="sng" w14:algn="ctr">
                  <w14:solidFill>
                    <w14:srgbClr w14:val="000000"/>
                  </w14:solidFill>
                  <w14:prstDash w14:val="solid"/>
                  <w14:bevel/>
                </w14:textOutline>
              </w:rPr>
              <w:t>日期</w:t>
            </w:r>
          </w:p>
        </w:tc>
        <w:tc>
          <w:tcPr>
            <w:tcW w:w="564" w:type="pct"/>
            <w:vAlign w:val="center"/>
          </w:tcPr>
          <w:p w14:paraId="7E122146">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7"/>
                <w:sz w:val="24"/>
                <w:szCs w:val="24"/>
              </w:rPr>
              <w:t>2</w:t>
            </w:r>
            <w:r>
              <w:rPr>
                <w:rFonts w:ascii="Times New Roman" w:hAnsi="Times New Roman" w:eastAsia="宋体" w:cs="Times New Roman"/>
                <w:color w:val="auto"/>
                <w:spacing w:val="-4"/>
                <w:sz w:val="24"/>
                <w:szCs w:val="24"/>
              </w:rPr>
              <w:t>02</w:t>
            </w:r>
            <w:r>
              <w:rPr>
                <w:rFonts w:hint="eastAsia" w:ascii="Times New Roman" w:hAnsi="Times New Roman" w:eastAsia="宋体" w:cs="Times New Roman"/>
                <w:color w:val="auto"/>
                <w:spacing w:val="-4"/>
                <w:sz w:val="24"/>
                <w:szCs w:val="24"/>
                <w:lang w:val="en-US" w:eastAsia="zh-CN"/>
              </w:rPr>
              <w:t>4</w:t>
            </w:r>
            <w:r>
              <w:rPr>
                <w:rFonts w:ascii="Times New Roman" w:hAnsi="Times New Roman" w:eastAsia="宋体" w:cs="Times New Roman"/>
                <w:color w:val="auto"/>
                <w:spacing w:val="-4"/>
                <w:sz w:val="24"/>
                <w:szCs w:val="24"/>
              </w:rPr>
              <w:t>年</w:t>
            </w:r>
            <w:r>
              <w:rPr>
                <w:rFonts w:hint="eastAsia" w:ascii="Times New Roman" w:hAnsi="Times New Roman" w:eastAsia="宋体" w:cs="Times New Roman"/>
                <w:color w:val="auto"/>
                <w:spacing w:val="-4"/>
                <w:sz w:val="24"/>
                <w:szCs w:val="24"/>
                <w:lang w:val="en-US" w:eastAsia="zh-CN"/>
              </w:rPr>
              <w:t>4</w:t>
            </w:r>
            <w:r>
              <w:rPr>
                <w:rFonts w:ascii="Times New Roman" w:hAnsi="Times New Roman" w:eastAsia="宋体" w:cs="Times New Roman"/>
                <w:color w:val="auto"/>
                <w:sz w:val="24"/>
                <w:szCs w:val="24"/>
              </w:rPr>
              <w:t>月</w:t>
            </w:r>
          </w:p>
        </w:tc>
      </w:tr>
    </w:tbl>
    <w:p w14:paraId="6A142A5B">
      <w:pPr>
        <w:rPr>
          <w:rFonts w:ascii="Times New Roman" w:hAnsi="Times New Roman" w:cs="Times New Roman"/>
          <w:color w:val="auto"/>
        </w:rPr>
      </w:pPr>
    </w:p>
    <w:p w14:paraId="26E0372A">
      <w:pPr>
        <w:rPr>
          <w:rFonts w:ascii="Times New Roman" w:hAnsi="Times New Roman" w:cs="Times New Roman"/>
          <w:color w:val="auto"/>
        </w:rPr>
        <w:sectPr>
          <w:footerReference r:id="rId7" w:type="default"/>
          <w:pgSz w:w="11905" w:h="16839"/>
          <w:pgMar w:top="1440" w:right="1644" w:bottom="1440" w:left="1644" w:header="0" w:footer="964" w:gutter="0"/>
          <w:pgNumType w:start="2"/>
          <w:cols w:space="720" w:num="1"/>
          <w:docGrid w:linePitch="286" w:charSpace="0"/>
        </w:sectPr>
      </w:pPr>
    </w:p>
    <w:p w14:paraId="68E742DE">
      <w:pPr>
        <w:spacing w:before="74" w:line="228" w:lineRule="auto"/>
        <w:ind w:left="3629"/>
        <w:outlineLvl w:val="1"/>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表1  建设项目总体情况</w:t>
      </w:r>
    </w:p>
    <w:p w14:paraId="0AFD1DF6">
      <w:pPr>
        <w:spacing w:line="119" w:lineRule="exact"/>
        <w:rPr>
          <w:rFonts w:ascii="Times New Roman" w:hAnsi="Times New Roman" w:cs="Times New Roman"/>
          <w:color w:val="auto"/>
        </w:rPr>
      </w:pPr>
    </w:p>
    <w:tbl>
      <w:tblPr>
        <w:tblStyle w:val="1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7"/>
        <w:gridCol w:w="7486"/>
      </w:tblGrid>
      <w:tr w14:paraId="2DEE6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7" w:hRule="atLeast"/>
        </w:trPr>
        <w:tc>
          <w:tcPr>
            <w:tcW w:w="659" w:type="pct"/>
            <w:vAlign w:val="center"/>
          </w:tcPr>
          <w:p w14:paraId="2B731BA5">
            <w:pPr>
              <w:jc w:val="center"/>
              <w:rPr>
                <w:rFonts w:ascii="Times New Roman" w:hAnsi="Times New Roman" w:eastAsia="宋体" w:cs="Times New Roman"/>
                <w:color w:val="auto"/>
                <w:spacing w:val="7"/>
                <w:position w:val="16"/>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8"/>
                <w:position w:val="16"/>
                <w:sz w:val="24"/>
                <w:szCs w:val="24"/>
                <w14:textOutline w14:w="4356" w14:cap="sq" w14:cmpd="sng" w14:algn="ctr">
                  <w14:solidFill>
                    <w14:srgbClr w14:val="000000"/>
                  </w14:solidFill>
                  <w14:prstDash w14:val="solid"/>
                  <w14:bevel/>
                </w14:textOutline>
              </w:rPr>
              <w:t>项</w:t>
            </w:r>
            <w:r>
              <w:rPr>
                <w:rFonts w:ascii="Times New Roman" w:hAnsi="Times New Roman" w:eastAsia="宋体" w:cs="Times New Roman"/>
                <w:color w:val="auto"/>
                <w:spacing w:val="7"/>
                <w:position w:val="16"/>
                <w:sz w:val="24"/>
                <w:szCs w:val="24"/>
                <w14:textOutline w14:w="4356" w14:cap="sq" w14:cmpd="sng" w14:algn="ctr">
                  <w14:solidFill>
                    <w14:srgbClr w14:val="000000"/>
                  </w14:solidFill>
                  <w14:prstDash w14:val="solid"/>
                  <w14:bevel/>
                </w14:textOutline>
              </w:rPr>
              <w:t>目建设</w:t>
            </w:r>
          </w:p>
          <w:p w14:paraId="79F84209">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过程简述</w:t>
            </w:r>
          </w:p>
        </w:tc>
        <w:tc>
          <w:tcPr>
            <w:tcW w:w="4341" w:type="pct"/>
          </w:tcPr>
          <w:p w14:paraId="74E8EDBA">
            <w:pPr>
              <w:spacing w:before="120" w:beforeLines="50" w:line="360" w:lineRule="auto"/>
              <w:ind w:left="105" w:leftChars="50" w:right="105" w:rightChars="50" w:firstLine="528" w:firstLineChars="200"/>
              <w:rPr>
                <w:rFonts w:ascii="Times New Roman" w:hAnsi="Times New Roman" w:eastAsia="宋体" w:cs="Times New Roman"/>
                <w:color w:val="auto"/>
                <w:spacing w:val="2"/>
                <w:sz w:val="24"/>
                <w:szCs w:val="24"/>
              </w:rPr>
            </w:pPr>
            <w:r>
              <w:rPr>
                <w:rFonts w:ascii="Times New Roman" w:hAnsi="Times New Roman" w:eastAsia="宋体" w:cs="Times New Roman"/>
                <w:color w:val="auto"/>
                <w:spacing w:val="12"/>
                <w:sz w:val="24"/>
                <w:szCs w:val="24"/>
              </w:rPr>
              <w:t>2023年</w:t>
            </w:r>
            <w:r>
              <w:rPr>
                <w:rFonts w:hint="eastAsia" w:ascii="Times New Roman" w:hAnsi="Times New Roman" w:eastAsia="宋体" w:cs="Times New Roman"/>
                <w:color w:val="auto"/>
                <w:spacing w:val="12"/>
                <w:sz w:val="24"/>
                <w:szCs w:val="24"/>
                <w:lang w:val="en-US" w:eastAsia="zh-CN"/>
              </w:rPr>
              <w:t>3</w:t>
            </w:r>
            <w:r>
              <w:rPr>
                <w:rFonts w:ascii="Times New Roman" w:hAnsi="Times New Roman" w:eastAsia="宋体" w:cs="Times New Roman"/>
                <w:color w:val="auto"/>
                <w:spacing w:val="12"/>
                <w:sz w:val="24"/>
                <w:szCs w:val="24"/>
              </w:rPr>
              <w:t>月</w:t>
            </w:r>
            <w:r>
              <w:rPr>
                <w:rFonts w:hint="eastAsia" w:ascii="Times New Roman" w:hAnsi="Times New Roman" w:eastAsia="宋体" w:cs="Times New Roman"/>
                <w:color w:val="auto"/>
                <w:spacing w:val="12"/>
                <w:sz w:val="24"/>
                <w:szCs w:val="24"/>
                <w:lang w:val="en-US" w:eastAsia="zh-CN"/>
              </w:rPr>
              <w:t>9</w:t>
            </w:r>
            <w:r>
              <w:rPr>
                <w:rFonts w:ascii="Times New Roman" w:hAnsi="Times New Roman" w:eastAsia="宋体" w:cs="Times New Roman"/>
                <w:color w:val="auto"/>
                <w:spacing w:val="12"/>
                <w:sz w:val="24"/>
                <w:szCs w:val="24"/>
              </w:rPr>
              <w:t>日，</w:t>
            </w:r>
            <w:r>
              <w:rPr>
                <w:rFonts w:hint="eastAsia" w:ascii="Times New Roman" w:hAnsi="Times New Roman" w:eastAsia="宋体" w:cs="Times New Roman"/>
                <w:color w:val="auto"/>
                <w:spacing w:val="8"/>
                <w:sz w:val="24"/>
                <w:szCs w:val="24"/>
                <w:lang w:eastAsia="zh-CN"/>
              </w:rPr>
              <w:t>110kV石青线N4-N44段线路迁改工程</w:t>
            </w:r>
            <w:r>
              <w:rPr>
                <w:rFonts w:hint="eastAsia" w:ascii="Times New Roman" w:hAnsi="Times New Roman" w:eastAsia="宋体" w:cs="Times New Roman"/>
                <w:color w:val="auto"/>
                <w:spacing w:val="8"/>
                <w:sz w:val="24"/>
                <w:szCs w:val="24"/>
              </w:rPr>
              <w:t>取得</w:t>
            </w:r>
            <w:r>
              <w:rPr>
                <w:rFonts w:hint="eastAsia" w:ascii="Times New Roman" w:hAnsi="Times New Roman" w:eastAsia="宋体" w:cs="Times New Roman"/>
                <w:color w:val="auto"/>
                <w:spacing w:val="12"/>
                <w:sz w:val="24"/>
                <w:szCs w:val="24"/>
              </w:rPr>
              <w:t>重庆市</w:t>
            </w:r>
            <w:r>
              <w:rPr>
                <w:rFonts w:hint="eastAsia" w:ascii="Times New Roman" w:hAnsi="Times New Roman" w:eastAsia="宋体" w:cs="Times New Roman"/>
                <w:color w:val="auto"/>
                <w:spacing w:val="12"/>
                <w:sz w:val="24"/>
                <w:szCs w:val="24"/>
                <w:lang w:eastAsia="zh-CN"/>
              </w:rPr>
              <w:t>涪陵区</w:t>
            </w:r>
            <w:r>
              <w:rPr>
                <w:rFonts w:hint="eastAsia" w:ascii="Times New Roman" w:hAnsi="Times New Roman" w:eastAsia="宋体" w:cs="Times New Roman"/>
                <w:color w:val="auto"/>
                <w:spacing w:val="12"/>
                <w:sz w:val="24"/>
                <w:szCs w:val="24"/>
              </w:rPr>
              <w:t>规划和自然资源局</w:t>
            </w:r>
            <w:r>
              <w:rPr>
                <w:rFonts w:ascii="Times New Roman" w:hAnsi="Times New Roman" w:eastAsia="宋体" w:cs="Times New Roman"/>
                <w:color w:val="auto"/>
                <w:spacing w:val="12"/>
                <w:sz w:val="24"/>
                <w:szCs w:val="24"/>
              </w:rPr>
              <w:t>下发的《建设项目用地预审与选址意见书》，用字第市政500</w:t>
            </w:r>
            <w:r>
              <w:rPr>
                <w:rFonts w:hint="eastAsia" w:ascii="Times New Roman" w:hAnsi="Times New Roman" w:eastAsia="宋体" w:cs="Times New Roman"/>
                <w:color w:val="auto"/>
                <w:spacing w:val="12"/>
                <w:sz w:val="24"/>
                <w:szCs w:val="24"/>
                <w:lang w:val="en-US" w:eastAsia="zh-CN"/>
              </w:rPr>
              <w:t>102202300011</w:t>
            </w:r>
            <w:r>
              <w:rPr>
                <w:rFonts w:ascii="Times New Roman" w:hAnsi="Times New Roman" w:eastAsia="宋体" w:cs="Times New Roman"/>
                <w:color w:val="auto"/>
                <w:spacing w:val="12"/>
                <w:sz w:val="24"/>
                <w:szCs w:val="24"/>
              </w:rPr>
              <w:t>号。</w:t>
            </w:r>
          </w:p>
          <w:p w14:paraId="3E92319E">
            <w:pPr>
              <w:spacing w:line="360" w:lineRule="auto"/>
              <w:ind w:left="105" w:leftChars="50" w:right="105" w:rightChars="50" w:firstLine="528" w:firstLineChars="200"/>
              <w:rPr>
                <w:rFonts w:ascii="Times New Roman" w:hAnsi="Times New Roman" w:eastAsia="宋体" w:cs="Times New Roman"/>
                <w:color w:val="auto"/>
                <w:spacing w:val="2"/>
                <w:sz w:val="24"/>
                <w:szCs w:val="24"/>
              </w:rPr>
            </w:pPr>
            <w:r>
              <w:rPr>
                <w:rFonts w:ascii="Times New Roman" w:hAnsi="Times New Roman" w:eastAsia="宋体" w:cs="Times New Roman"/>
                <w:color w:val="auto"/>
                <w:spacing w:val="12"/>
                <w:sz w:val="24"/>
                <w:szCs w:val="24"/>
              </w:rPr>
              <w:t>2023年</w:t>
            </w:r>
            <w:r>
              <w:rPr>
                <w:rFonts w:hint="eastAsia" w:ascii="Times New Roman" w:hAnsi="Times New Roman" w:eastAsia="宋体" w:cs="Times New Roman"/>
                <w:color w:val="auto"/>
                <w:spacing w:val="12"/>
                <w:sz w:val="24"/>
                <w:szCs w:val="24"/>
                <w:lang w:val="en-US" w:eastAsia="zh-CN"/>
              </w:rPr>
              <w:t>4</w:t>
            </w:r>
            <w:r>
              <w:rPr>
                <w:rFonts w:ascii="Times New Roman" w:hAnsi="Times New Roman" w:eastAsia="宋体" w:cs="Times New Roman"/>
                <w:color w:val="auto"/>
                <w:spacing w:val="12"/>
                <w:sz w:val="24"/>
                <w:szCs w:val="24"/>
              </w:rPr>
              <w:t>月</w:t>
            </w:r>
            <w:r>
              <w:rPr>
                <w:rFonts w:hint="eastAsia" w:ascii="Times New Roman" w:hAnsi="Times New Roman" w:eastAsia="宋体" w:cs="Times New Roman"/>
                <w:color w:val="auto"/>
                <w:spacing w:val="12"/>
                <w:sz w:val="24"/>
                <w:szCs w:val="24"/>
                <w:lang w:val="en-US" w:eastAsia="zh-CN"/>
              </w:rPr>
              <w:t>4</w:t>
            </w:r>
            <w:r>
              <w:rPr>
                <w:rFonts w:ascii="Times New Roman" w:hAnsi="Times New Roman" w:eastAsia="宋体" w:cs="Times New Roman"/>
                <w:color w:val="auto"/>
                <w:spacing w:val="12"/>
                <w:sz w:val="24"/>
                <w:szCs w:val="24"/>
              </w:rPr>
              <w:t>日，</w:t>
            </w:r>
            <w:r>
              <w:rPr>
                <w:rFonts w:hint="eastAsia" w:ascii="Times New Roman" w:hAnsi="Times New Roman" w:eastAsia="宋体" w:cs="Times New Roman"/>
                <w:color w:val="auto"/>
                <w:spacing w:val="12"/>
                <w:sz w:val="24"/>
                <w:szCs w:val="24"/>
                <w:lang w:eastAsia="zh-CN"/>
              </w:rPr>
              <w:t>重庆市涪陵区发展和改革委员会</w:t>
            </w:r>
            <w:r>
              <w:rPr>
                <w:rFonts w:hint="eastAsia" w:ascii="Times New Roman" w:hAnsi="Times New Roman" w:eastAsia="宋体" w:cs="Times New Roman"/>
                <w:color w:val="auto"/>
                <w:spacing w:val="12"/>
                <w:sz w:val="24"/>
                <w:szCs w:val="24"/>
              </w:rPr>
              <w:t>以</w:t>
            </w:r>
            <w:r>
              <w:rPr>
                <w:rFonts w:hint="eastAsia" w:ascii="Times New Roman" w:hAnsi="Times New Roman" w:eastAsia="宋体" w:cs="Times New Roman"/>
                <w:color w:val="auto"/>
                <w:spacing w:val="3"/>
                <w:sz w:val="24"/>
                <w:szCs w:val="24"/>
                <w:lang w:eastAsia="zh-CN"/>
              </w:rPr>
              <w:t>渝发改委发〔2023〕178号</w:t>
            </w:r>
            <w:r>
              <w:rPr>
                <w:rFonts w:hint="eastAsia" w:ascii="Times New Roman" w:hAnsi="Times New Roman" w:eastAsia="宋体" w:cs="Times New Roman"/>
                <w:color w:val="auto"/>
                <w:spacing w:val="2"/>
                <w:sz w:val="24"/>
                <w:szCs w:val="24"/>
              </w:rPr>
              <w:t>核准批复了</w:t>
            </w:r>
            <w:r>
              <w:rPr>
                <w:rFonts w:hint="eastAsia" w:ascii="Times New Roman" w:hAnsi="Times New Roman" w:eastAsia="宋体" w:cs="Times New Roman"/>
                <w:color w:val="auto"/>
                <w:spacing w:val="2"/>
                <w:sz w:val="24"/>
                <w:szCs w:val="24"/>
                <w:lang w:eastAsia="zh-CN"/>
              </w:rPr>
              <w:t>110kV石青线N4-N44段线路迁改工程</w:t>
            </w:r>
            <w:r>
              <w:rPr>
                <w:rFonts w:hint="eastAsia" w:ascii="Times New Roman" w:hAnsi="Times New Roman" w:eastAsia="宋体" w:cs="Times New Roman"/>
                <w:color w:val="auto"/>
                <w:spacing w:val="2"/>
                <w:sz w:val="24"/>
                <w:szCs w:val="24"/>
              </w:rPr>
              <w:t>项目。</w:t>
            </w:r>
          </w:p>
          <w:p w14:paraId="4B48B435">
            <w:pPr>
              <w:spacing w:line="360" w:lineRule="auto"/>
              <w:ind w:left="105" w:leftChars="50" w:right="105" w:rightChars="50" w:firstLine="488" w:firstLineChars="200"/>
              <w:rPr>
                <w:rFonts w:ascii="Times New Roman" w:hAnsi="Times New Roman" w:eastAsia="宋体" w:cs="Times New Roman"/>
                <w:color w:val="auto"/>
                <w:spacing w:val="1"/>
                <w:sz w:val="24"/>
                <w:szCs w:val="24"/>
              </w:rPr>
            </w:pPr>
            <w:r>
              <w:rPr>
                <w:rFonts w:hint="eastAsia" w:ascii="Times New Roman" w:hAnsi="Times New Roman" w:eastAsia="宋体" w:cs="Times New Roman"/>
                <w:color w:val="auto"/>
                <w:spacing w:val="2"/>
                <w:sz w:val="24"/>
                <w:szCs w:val="24"/>
              </w:rPr>
              <w:t>2023年</w:t>
            </w:r>
            <w:r>
              <w:rPr>
                <w:rFonts w:hint="eastAsia" w:ascii="Times New Roman" w:hAnsi="Times New Roman" w:eastAsia="宋体" w:cs="Times New Roman"/>
                <w:color w:val="auto"/>
                <w:spacing w:val="2"/>
                <w:sz w:val="24"/>
                <w:szCs w:val="24"/>
                <w:lang w:val="en-US" w:eastAsia="zh-CN"/>
              </w:rPr>
              <w:t>12</w:t>
            </w:r>
            <w:r>
              <w:rPr>
                <w:rFonts w:hint="eastAsia" w:ascii="Times New Roman" w:hAnsi="Times New Roman" w:eastAsia="宋体" w:cs="Times New Roman"/>
                <w:color w:val="auto"/>
                <w:spacing w:val="2"/>
                <w:sz w:val="24"/>
                <w:szCs w:val="24"/>
              </w:rPr>
              <w:t>月</w:t>
            </w:r>
            <w:r>
              <w:rPr>
                <w:rFonts w:hint="eastAsia" w:ascii="Times New Roman" w:hAnsi="Times New Roman" w:eastAsia="宋体" w:cs="Times New Roman"/>
                <w:color w:val="auto"/>
                <w:spacing w:val="2"/>
                <w:sz w:val="24"/>
                <w:szCs w:val="24"/>
                <w:lang w:val="en-US" w:eastAsia="zh-CN"/>
              </w:rPr>
              <w:t>6</w:t>
            </w:r>
            <w:r>
              <w:rPr>
                <w:rFonts w:hint="eastAsia" w:ascii="Times New Roman" w:hAnsi="Times New Roman" w:eastAsia="宋体" w:cs="Times New Roman"/>
                <w:color w:val="auto"/>
                <w:spacing w:val="2"/>
                <w:sz w:val="24"/>
                <w:szCs w:val="24"/>
              </w:rPr>
              <w:t>日，重庆市</w:t>
            </w:r>
            <w:r>
              <w:rPr>
                <w:rFonts w:hint="eastAsia" w:ascii="Times New Roman" w:hAnsi="Times New Roman" w:eastAsia="宋体" w:cs="Times New Roman"/>
                <w:color w:val="auto"/>
                <w:spacing w:val="2"/>
                <w:sz w:val="24"/>
                <w:szCs w:val="24"/>
                <w:lang w:val="en-US" w:eastAsia="zh-CN"/>
              </w:rPr>
              <w:t>涪陵区</w:t>
            </w:r>
            <w:r>
              <w:rPr>
                <w:rFonts w:hint="eastAsia" w:ascii="Times New Roman" w:hAnsi="Times New Roman" w:eastAsia="宋体" w:cs="Times New Roman"/>
                <w:color w:val="auto"/>
                <w:spacing w:val="2"/>
                <w:sz w:val="24"/>
                <w:szCs w:val="24"/>
              </w:rPr>
              <w:t>生态环境局以</w:t>
            </w:r>
            <w:r>
              <w:rPr>
                <w:rFonts w:hint="eastAsia" w:ascii="Times New Roman" w:hAnsi="Times New Roman" w:eastAsia="宋体" w:cs="Times New Roman"/>
                <w:color w:val="auto"/>
                <w:spacing w:val="7"/>
                <w:sz w:val="24"/>
                <w:szCs w:val="24"/>
                <w:lang w:eastAsia="zh-CN"/>
              </w:rPr>
              <w:t>渝（涪）环准〔2023〕071号</w:t>
            </w:r>
            <w:r>
              <w:rPr>
                <w:rFonts w:hint="eastAsia" w:ascii="Times New Roman" w:hAnsi="Times New Roman" w:eastAsia="宋体" w:cs="Times New Roman"/>
                <w:color w:val="auto"/>
                <w:spacing w:val="1"/>
                <w:sz w:val="24"/>
                <w:szCs w:val="24"/>
              </w:rPr>
              <w:t>批复了《</w:t>
            </w:r>
            <w:r>
              <w:rPr>
                <w:rFonts w:hint="eastAsia" w:ascii="Times New Roman" w:hAnsi="Times New Roman" w:eastAsia="宋体" w:cs="Times New Roman"/>
                <w:color w:val="auto"/>
                <w:spacing w:val="1"/>
                <w:sz w:val="24"/>
                <w:szCs w:val="24"/>
                <w:lang w:eastAsia="zh-CN"/>
              </w:rPr>
              <w:t>110kV石青线N4-N44段线路迁改工程</w:t>
            </w:r>
            <w:r>
              <w:rPr>
                <w:rFonts w:hint="eastAsia" w:ascii="Times New Roman" w:hAnsi="Times New Roman" w:eastAsia="宋体" w:cs="Times New Roman"/>
                <w:color w:val="auto"/>
                <w:spacing w:val="1"/>
                <w:sz w:val="24"/>
                <w:szCs w:val="24"/>
              </w:rPr>
              <w:t>环境影响评价报告表》。</w:t>
            </w:r>
          </w:p>
          <w:p w14:paraId="4E40AAEC">
            <w:pPr>
              <w:spacing w:line="360" w:lineRule="auto"/>
              <w:ind w:left="105" w:leftChars="50" w:right="105" w:rightChars="50" w:firstLine="488" w:firstLineChars="200"/>
              <w:rPr>
                <w:rFonts w:ascii="Times New Roman" w:hAnsi="Times New Roman" w:eastAsia="宋体" w:cs="Times New Roman"/>
                <w:color w:val="auto"/>
                <w:spacing w:val="2"/>
                <w:sz w:val="24"/>
                <w:szCs w:val="24"/>
                <w:highlight w:val="none"/>
              </w:rPr>
            </w:pPr>
            <w:r>
              <w:rPr>
                <w:rFonts w:hint="eastAsia" w:ascii="Times New Roman" w:hAnsi="Times New Roman" w:eastAsia="宋体" w:cs="Times New Roman"/>
                <w:color w:val="auto"/>
                <w:spacing w:val="2"/>
                <w:sz w:val="24"/>
                <w:szCs w:val="24"/>
                <w:highlight w:val="none"/>
              </w:rPr>
              <w:t>202</w:t>
            </w:r>
            <w:r>
              <w:rPr>
                <w:rFonts w:ascii="Times New Roman" w:hAnsi="Times New Roman" w:eastAsia="宋体" w:cs="Times New Roman"/>
                <w:color w:val="auto"/>
                <w:spacing w:val="2"/>
                <w:sz w:val="24"/>
                <w:szCs w:val="24"/>
                <w:highlight w:val="none"/>
              </w:rPr>
              <w:t>3</w:t>
            </w:r>
            <w:r>
              <w:rPr>
                <w:rFonts w:hint="eastAsia" w:ascii="Times New Roman" w:hAnsi="Times New Roman" w:eastAsia="宋体" w:cs="Times New Roman"/>
                <w:color w:val="auto"/>
                <w:spacing w:val="2"/>
                <w:sz w:val="24"/>
                <w:szCs w:val="24"/>
                <w:highlight w:val="none"/>
              </w:rPr>
              <w:t>年</w:t>
            </w:r>
            <w:r>
              <w:rPr>
                <w:rFonts w:ascii="Times New Roman" w:hAnsi="Times New Roman" w:eastAsia="宋体" w:cs="Times New Roman"/>
                <w:color w:val="auto"/>
                <w:spacing w:val="2"/>
                <w:sz w:val="24"/>
                <w:szCs w:val="24"/>
                <w:highlight w:val="none"/>
              </w:rPr>
              <w:t>9</w:t>
            </w:r>
            <w:r>
              <w:rPr>
                <w:rFonts w:hint="eastAsia" w:ascii="Times New Roman" w:hAnsi="Times New Roman" w:eastAsia="宋体" w:cs="Times New Roman"/>
                <w:color w:val="auto"/>
                <w:spacing w:val="2"/>
                <w:sz w:val="24"/>
                <w:szCs w:val="24"/>
                <w:highlight w:val="none"/>
              </w:rPr>
              <w:t>月</w:t>
            </w:r>
            <w:r>
              <w:rPr>
                <w:rFonts w:hint="eastAsia" w:ascii="Times New Roman" w:hAnsi="Times New Roman" w:eastAsia="宋体" w:cs="Times New Roman"/>
                <w:color w:val="auto"/>
                <w:spacing w:val="2"/>
                <w:sz w:val="24"/>
                <w:szCs w:val="24"/>
                <w:highlight w:val="none"/>
                <w:lang w:val="en-US" w:eastAsia="zh-CN"/>
              </w:rPr>
              <w:t>20</w:t>
            </w:r>
            <w:r>
              <w:rPr>
                <w:rFonts w:hint="eastAsia" w:ascii="Times New Roman" w:hAnsi="Times New Roman" w:eastAsia="宋体" w:cs="Times New Roman"/>
                <w:color w:val="auto"/>
                <w:spacing w:val="2"/>
                <w:sz w:val="24"/>
                <w:szCs w:val="24"/>
                <w:highlight w:val="none"/>
              </w:rPr>
              <w:t>日项目开工建设，施工单位为</w:t>
            </w:r>
            <w:r>
              <w:rPr>
                <w:rFonts w:hint="eastAsia" w:ascii="Times New Roman" w:hAnsi="Times New Roman" w:eastAsia="宋体" w:cs="Times New Roman"/>
                <w:color w:val="auto"/>
                <w:spacing w:val="14"/>
                <w:sz w:val="24"/>
                <w:szCs w:val="24"/>
                <w:highlight w:val="none"/>
                <w:lang w:val="en-US" w:eastAsia="zh-CN"/>
              </w:rPr>
              <w:t>重庆恒驭电力工程有限公司</w:t>
            </w:r>
            <w:r>
              <w:rPr>
                <w:rFonts w:hint="eastAsia" w:ascii="Times New Roman" w:hAnsi="Times New Roman" w:eastAsia="宋体" w:cs="Times New Roman"/>
                <w:color w:val="auto"/>
                <w:spacing w:val="14"/>
                <w:sz w:val="24"/>
                <w:szCs w:val="24"/>
                <w:highlight w:val="none"/>
              </w:rPr>
              <w:t>。</w:t>
            </w:r>
          </w:p>
          <w:p w14:paraId="28DBC548">
            <w:pPr>
              <w:spacing w:line="360" w:lineRule="auto"/>
              <w:ind w:left="105" w:leftChars="50" w:right="105" w:rightChars="50" w:firstLine="488" w:firstLineChars="200"/>
              <w:rPr>
                <w:rFonts w:ascii="Times New Roman" w:hAnsi="Times New Roman" w:eastAsia="宋体" w:cs="Times New Roman"/>
                <w:color w:val="auto"/>
                <w:spacing w:val="2"/>
                <w:sz w:val="24"/>
                <w:szCs w:val="24"/>
                <w:highlight w:val="none"/>
              </w:rPr>
            </w:pPr>
            <w:r>
              <w:rPr>
                <w:rFonts w:hint="eastAsia" w:ascii="Times New Roman" w:hAnsi="Times New Roman" w:eastAsia="宋体" w:cs="Times New Roman"/>
                <w:color w:val="auto"/>
                <w:spacing w:val="2"/>
                <w:sz w:val="24"/>
                <w:szCs w:val="24"/>
                <w:highlight w:val="none"/>
              </w:rPr>
              <w:t>202</w:t>
            </w:r>
            <w:r>
              <w:rPr>
                <w:rFonts w:hint="eastAsia" w:ascii="Times New Roman" w:hAnsi="Times New Roman" w:eastAsia="宋体" w:cs="Times New Roman"/>
                <w:color w:val="auto"/>
                <w:spacing w:val="2"/>
                <w:sz w:val="24"/>
                <w:szCs w:val="24"/>
                <w:highlight w:val="none"/>
                <w:lang w:val="en-US" w:eastAsia="zh-CN"/>
              </w:rPr>
              <w:t>4</w:t>
            </w:r>
            <w:r>
              <w:rPr>
                <w:rFonts w:hint="eastAsia" w:ascii="Times New Roman" w:hAnsi="Times New Roman" w:eastAsia="宋体" w:cs="Times New Roman"/>
                <w:color w:val="auto"/>
                <w:spacing w:val="2"/>
                <w:sz w:val="24"/>
                <w:szCs w:val="24"/>
                <w:highlight w:val="none"/>
              </w:rPr>
              <w:t>年</w:t>
            </w:r>
            <w:r>
              <w:rPr>
                <w:rFonts w:hint="eastAsia" w:ascii="Times New Roman" w:hAnsi="Times New Roman" w:eastAsia="宋体" w:cs="Times New Roman"/>
                <w:color w:val="auto"/>
                <w:spacing w:val="2"/>
                <w:sz w:val="24"/>
                <w:szCs w:val="24"/>
                <w:highlight w:val="none"/>
                <w:lang w:val="en-US" w:eastAsia="zh-CN"/>
              </w:rPr>
              <w:t>3</w:t>
            </w:r>
            <w:r>
              <w:rPr>
                <w:rFonts w:hint="eastAsia" w:ascii="Times New Roman" w:hAnsi="Times New Roman" w:eastAsia="宋体" w:cs="Times New Roman"/>
                <w:color w:val="auto"/>
                <w:spacing w:val="2"/>
                <w:sz w:val="24"/>
                <w:szCs w:val="24"/>
                <w:highlight w:val="none"/>
              </w:rPr>
              <w:t>月</w:t>
            </w:r>
            <w:r>
              <w:rPr>
                <w:rFonts w:hint="eastAsia" w:ascii="Times New Roman" w:hAnsi="Times New Roman" w:eastAsia="宋体" w:cs="Times New Roman"/>
                <w:color w:val="auto"/>
                <w:spacing w:val="2"/>
                <w:sz w:val="24"/>
                <w:szCs w:val="24"/>
                <w:highlight w:val="none"/>
                <w:lang w:val="en-US" w:eastAsia="zh-CN"/>
              </w:rPr>
              <w:t>25</w:t>
            </w:r>
            <w:r>
              <w:rPr>
                <w:rFonts w:hint="eastAsia" w:ascii="Times New Roman" w:hAnsi="Times New Roman" w:eastAsia="宋体" w:cs="Times New Roman"/>
                <w:color w:val="auto"/>
                <w:spacing w:val="2"/>
                <w:sz w:val="24"/>
                <w:szCs w:val="24"/>
                <w:highlight w:val="none"/>
              </w:rPr>
              <w:t>日项目建设完成后进入调试期。</w:t>
            </w:r>
          </w:p>
          <w:p w14:paraId="02B67D38">
            <w:pPr>
              <w:spacing w:line="360" w:lineRule="auto"/>
              <w:ind w:left="105" w:leftChars="50" w:right="105" w:rightChars="50" w:firstLine="488" w:firstLineChars="200"/>
              <w:rPr>
                <w:rFonts w:ascii="Times New Roman" w:hAnsi="Times New Roman" w:eastAsia="宋体" w:cs="Times New Roman"/>
                <w:color w:val="auto"/>
                <w:spacing w:val="2"/>
                <w:sz w:val="24"/>
                <w:szCs w:val="24"/>
              </w:rPr>
            </w:pPr>
            <w:r>
              <w:rPr>
                <w:rFonts w:hint="eastAsia" w:ascii="Times New Roman" w:hAnsi="Times New Roman" w:eastAsia="宋体" w:cs="Times New Roman"/>
                <w:color w:val="auto"/>
                <w:spacing w:val="2"/>
                <w:sz w:val="24"/>
                <w:szCs w:val="24"/>
                <w:highlight w:val="none"/>
              </w:rPr>
              <w:t>本项目建设调试至今未收到环保投诉问题。</w:t>
            </w:r>
          </w:p>
        </w:tc>
      </w:tr>
    </w:tbl>
    <w:p w14:paraId="5C2B69DC">
      <w:pPr>
        <w:rPr>
          <w:rFonts w:ascii="Times New Roman" w:hAnsi="Times New Roman" w:cs="Times New Roman"/>
          <w:color w:val="auto"/>
        </w:rPr>
        <w:sectPr>
          <w:footerReference r:id="rId8" w:type="default"/>
          <w:pgSz w:w="11905" w:h="16839"/>
          <w:pgMar w:top="1440" w:right="1644" w:bottom="1440" w:left="1644" w:header="0" w:footer="1020" w:gutter="0"/>
          <w:cols w:space="720" w:num="1"/>
          <w:docGrid w:linePitch="286" w:charSpace="0"/>
        </w:sectPr>
      </w:pPr>
    </w:p>
    <w:p w14:paraId="3E23F6E4">
      <w:pPr>
        <w:spacing w:before="74" w:line="228" w:lineRule="auto"/>
        <w:ind w:left="1701"/>
        <w:outlineLvl w:val="1"/>
        <w:rPr>
          <w:rFonts w:ascii="Times New Roman" w:hAnsi="Times New Roman" w:eastAsia="宋体" w:cs="Times New Roman"/>
          <w:color w:val="auto"/>
          <w:sz w:val="24"/>
          <w:szCs w:val="24"/>
        </w:rPr>
      </w:pPr>
      <w:bookmarkStart w:id="2" w:name="_bookmark2"/>
      <w:bookmarkEnd w:id="2"/>
      <w:bookmarkStart w:id="3" w:name="_Toc165993081"/>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表2  调查范围、环境监测因子、敏感目标、调查重点</w:t>
      </w:r>
      <w:bookmarkEnd w:id="3"/>
    </w:p>
    <w:p w14:paraId="04C3678B">
      <w:pPr>
        <w:spacing w:line="118" w:lineRule="exact"/>
        <w:rPr>
          <w:rFonts w:ascii="Times New Roman" w:hAnsi="Times New Roman" w:cs="Times New Roman"/>
          <w:color w:val="auto"/>
        </w:rPr>
      </w:pPr>
    </w:p>
    <w:tbl>
      <w:tblPr>
        <w:tblStyle w:val="18"/>
        <w:tblW w:w="5000" w:type="pct"/>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23"/>
      </w:tblGrid>
      <w:tr w14:paraId="1D6B1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0" w:hRule="atLeast"/>
        </w:trPr>
        <w:tc>
          <w:tcPr>
            <w:tcW w:w="5000" w:type="pct"/>
          </w:tcPr>
          <w:p w14:paraId="5767E363">
            <w:pPr>
              <w:spacing w:before="120" w:beforeLines="50" w:line="228" w:lineRule="auto"/>
              <w:ind w:left="113"/>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调查范围</w:t>
            </w:r>
          </w:p>
          <w:p w14:paraId="478B2707">
            <w:pPr>
              <w:spacing w:line="360" w:lineRule="auto"/>
              <w:ind w:left="105" w:leftChars="50" w:right="105" w:rightChars="50" w:firstLine="560" w:firstLineChars="200"/>
              <w:rPr>
                <w:rFonts w:ascii="Times New Roman" w:hAnsi="Times New Roman" w:eastAsia="宋体" w:cs="Times New Roman"/>
                <w:color w:val="auto"/>
                <w:sz w:val="24"/>
                <w:szCs w:val="24"/>
              </w:rPr>
            </w:pPr>
            <w:r>
              <w:rPr>
                <w:rFonts w:ascii="Times New Roman" w:hAnsi="Times New Roman" w:eastAsia="宋体" w:cs="Times New Roman"/>
                <w:color w:val="auto"/>
                <w:spacing w:val="20"/>
                <w:sz w:val="24"/>
                <w:szCs w:val="24"/>
              </w:rPr>
              <w:t>根据</w:t>
            </w:r>
            <w:r>
              <w:rPr>
                <w:rFonts w:ascii="Times New Roman" w:hAnsi="Times New Roman" w:eastAsia="宋体" w:cs="Times New Roman"/>
                <w:color w:val="auto"/>
                <w:spacing w:val="19"/>
                <w:sz w:val="24"/>
                <w:szCs w:val="24"/>
              </w:rPr>
              <w:t>《</w:t>
            </w:r>
            <w:r>
              <w:rPr>
                <w:rFonts w:ascii="Times New Roman" w:hAnsi="Times New Roman" w:eastAsia="宋体" w:cs="Times New Roman"/>
                <w:color w:val="auto"/>
                <w:spacing w:val="10"/>
                <w:sz w:val="24"/>
                <w:szCs w:val="24"/>
              </w:rPr>
              <w:t>建设项目竣工环境保护验收技术规范—输变电》</w:t>
            </w:r>
            <w:r>
              <w:rPr>
                <w:rFonts w:hint="eastAsia" w:ascii="Times New Roman" w:hAnsi="Times New Roman" w:eastAsia="宋体" w:cs="Times New Roman"/>
                <w:color w:val="auto"/>
                <w:spacing w:val="10"/>
                <w:sz w:val="24"/>
                <w:szCs w:val="24"/>
              </w:rPr>
              <w:t>（</w:t>
            </w:r>
            <w:r>
              <w:rPr>
                <w:rFonts w:ascii="Times New Roman" w:hAnsi="Times New Roman" w:eastAsia="宋体" w:cs="Times New Roman"/>
                <w:color w:val="auto"/>
                <w:sz w:val="24"/>
                <w:szCs w:val="24"/>
              </w:rPr>
              <w:t>HJ</w:t>
            </w:r>
            <w:r>
              <w:rPr>
                <w:rFonts w:ascii="Times New Roman" w:hAnsi="Times New Roman" w:eastAsia="宋体" w:cs="Times New Roman"/>
                <w:color w:val="auto"/>
                <w:spacing w:val="10"/>
                <w:sz w:val="24"/>
                <w:szCs w:val="24"/>
              </w:rPr>
              <w:t>705-2020</w:t>
            </w:r>
            <w:r>
              <w:rPr>
                <w:rFonts w:hint="eastAsia" w:ascii="Times New Roman" w:hAnsi="Times New Roman" w:eastAsia="宋体" w:cs="Times New Roman"/>
                <w:color w:val="auto"/>
                <w:spacing w:val="10"/>
                <w:sz w:val="24"/>
                <w:szCs w:val="24"/>
              </w:rPr>
              <w:t>）的要求</w:t>
            </w:r>
            <w:r>
              <w:rPr>
                <w:rFonts w:ascii="Times New Roman" w:hAnsi="Times New Roman" w:eastAsia="宋体" w:cs="Times New Roman"/>
                <w:color w:val="auto"/>
                <w:spacing w:val="10"/>
                <w:sz w:val="24"/>
                <w:szCs w:val="24"/>
              </w:rPr>
              <w:t>，</w:t>
            </w:r>
            <w:r>
              <w:rPr>
                <w:rFonts w:hint="eastAsia" w:ascii="Times New Roman" w:hAnsi="Times New Roman" w:eastAsia="宋体" w:cs="Times New Roman"/>
                <w:color w:val="auto"/>
                <w:spacing w:val="10"/>
                <w:sz w:val="24"/>
                <w:szCs w:val="24"/>
              </w:rPr>
              <w:t>结合项目实际影响情况和现场踏勘，确定</w:t>
            </w:r>
            <w:r>
              <w:rPr>
                <w:rFonts w:ascii="Times New Roman" w:hAnsi="Times New Roman" w:eastAsia="宋体" w:cs="Times New Roman"/>
                <w:color w:val="auto"/>
                <w:spacing w:val="10"/>
                <w:sz w:val="24"/>
                <w:szCs w:val="24"/>
              </w:rPr>
              <w:t>本项目验收调</w:t>
            </w:r>
            <w:r>
              <w:rPr>
                <w:rFonts w:ascii="Times New Roman" w:hAnsi="Times New Roman" w:eastAsia="宋体" w:cs="Times New Roman"/>
                <w:color w:val="auto"/>
                <w:spacing w:val="6"/>
                <w:sz w:val="24"/>
                <w:szCs w:val="24"/>
              </w:rPr>
              <w:t>查</w:t>
            </w:r>
            <w:r>
              <w:rPr>
                <w:rFonts w:ascii="Times New Roman" w:hAnsi="Times New Roman" w:eastAsia="宋体" w:cs="Times New Roman"/>
                <w:color w:val="auto"/>
                <w:spacing w:val="5"/>
                <w:sz w:val="24"/>
                <w:szCs w:val="24"/>
              </w:rPr>
              <w:t>范围与环评阶段评价范围一致。本工程验收调查范围见表2-1。</w:t>
            </w:r>
          </w:p>
          <w:p w14:paraId="40651E1F">
            <w:pPr>
              <w:spacing w:line="227" w:lineRule="auto"/>
              <w:ind w:left="3076"/>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表2-1  本工程调查范围一览表</w:t>
            </w:r>
          </w:p>
          <w:tbl>
            <w:tblPr>
              <w:tblStyle w:val="14"/>
              <w:tblW w:w="0" w:type="auto"/>
              <w:tblInd w:w="13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921"/>
              <w:gridCol w:w="2922"/>
              <w:gridCol w:w="1276"/>
            </w:tblGrid>
            <w:tr w14:paraId="6D9C2D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5" w:type="dxa"/>
                  <w:vAlign w:val="center"/>
                </w:tcPr>
                <w:p w14:paraId="44692DCB">
                  <w:pPr>
                    <w:spacing w:line="253" w:lineRule="auto"/>
                    <w:jc w:val="center"/>
                    <w:rPr>
                      <w:rFonts w:ascii="Times New Roman" w:hAnsi="Times New Roman" w:eastAsia="宋体" w:cs="Times New Roman"/>
                      <w:b/>
                      <w:bCs/>
                      <w:color w:val="auto"/>
                      <w:spacing w:val="9"/>
                    </w:rPr>
                  </w:pPr>
                  <w:r>
                    <w:rPr>
                      <w:rFonts w:hint="eastAsia" w:ascii="Times New Roman" w:hAnsi="Times New Roman" w:eastAsia="宋体" w:cs="Times New Roman"/>
                      <w:b/>
                      <w:bCs/>
                      <w:color w:val="auto"/>
                      <w:spacing w:val="9"/>
                    </w:rPr>
                    <w:t>调查类别</w:t>
                  </w:r>
                </w:p>
              </w:tc>
              <w:tc>
                <w:tcPr>
                  <w:tcW w:w="2921" w:type="dxa"/>
                  <w:vAlign w:val="center"/>
                </w:tcPr>
                <w:p w14:paraId="120EAD93">
                  <w:pPr>
                    <w:spacing w:line="253" w:lineRule="auto"/>
                    <w:jc w:val="center"/>
                    <w:rPr>
                      <w:rFonts w:ascii="Times New Roman" w:hAnsi="Times New Roman" w:eastAsia="宋体" w:cs="Times New Roman"/>
                      <w:b/>
                      <w:bCs/>
                      <w:color w:val="auto"/>
                      <w:spacing w:val="9"/>
                    </w:rPr>
                  </w:pPr>
                  <w:r>
                    <w:rPr>
                      <w:rFonts w:hint="eastAsia" w:ascii="Times New Roman" w:hAnsi="Times New Roman" w:eastAsia="宋体" w:cs="Times New Roman"/>
                      <w:b/>
                      <w:bCs/>
                      <w:color w:val="auto"/>
                      <w:spacing w:val="9"/>
                    </w:rPr>
                    <w:t>环评阶段评价范围</w:t>
                  </w:r>
                </w:p>
              </w:tc>
              <w:tc>
                <w:tcPr>
                  <w:tcW w:w="2922" w:type="dxa"/>
                  <w:vAlign w:val="center"/>
                </w:tcPr>
                <w:p w14:paraId="5825984C">
                  <w:pPr>
                    <w:spacing w:line="253" w:lineRule="auto"/>
                    <w:jc w:val="center"/>
                    <w:rPr>
                      <w:rFonts w:ascii="Times New Roman" w:hAnsi="Times New Roman" w:eastAsia="宋体" w:cs="Times New Roman"/>
                      <w:b/>
                      <w:bCs/>
                      <w:color w:val="auto"/>
                      <w:spacing w:val="9"/>
                    </w:rPr>
                  </w:pPr>
                  <w:r>
                    <w:rPr>
                      <w:rFonts w:hint="eastAsia" w:ascii="Times New Roman" w:hAnsi="Times New Roman" w:eastAsia="宋体" w:cs="Times New Roman"/>
                      <w:b/>
                      <w:bCs/>
                      <w:color w:val="auto"/>
                      <w:spacing w:val="9"/>
                    </w:rPr>
                    <w:t>验收阶段调查范围</w:t>
                  </w:r>
                </w:p>
              </w:tc>
              <w:tc>
                <w:tcPr>
                  <w:tcW w:w="1276" w:type="dxa"/>
                  <w:vAlign w:val="center"/>
                </w:tcPr>
                <w:p w14:paraId="355088C8">
                  <w:pPr>
                    <w:spacing w:line="253" w:lineRule="auto"/>
                    <w:jc w:val="center"/>
                    <w:rPr>
                      <w:rFonts w:ascii="Times New Roman" w:hAnsi="Times New Roman" w:eastAsia="宋体" w:cs="Times New Roman"/>
                      <w:b/>
                      <w:bCs/>
                      <w:color w:val="auto"/>
                      <w:spacing w:val="9"/>
                    </w:rPr>
                  </w:pPr>
                  <w:r>
                    <w:rPr>
                      <w:rFonts w:hint="eastAsia" w:ascii="Times New Roman" w:hAnsi="Times New Roman" w:eastAsia="宋体" w:cs="Times New Roman"/>
                      <w:b/>
                      <w:bCs/>
                      <w:color w:val="auto"/>
                      <w:spacing w:val="9"/>
                    </w:rPr>
                    <w:t>变化情况</w:t>
                  </w:r>
                </w:p>
              </w:tc>
            </w:tr>
            <w:tr w14:paraId="7710E8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5" w:type="dxa"/>
                  <w:vAlign w:val="center"/>
                </w:tcPr>
                <w:p w14:paraId="1B7A62F6">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电磁环境</w:t>
                  </w:r>
                </w:p>
              </w:tc>
              <w:tc>
                <w:tcPr>
                  <w:tcW w:w="2921" w:type="dxa"/>
                  <w:shd w:val="clear" w:color="auto" w:fill="auto"/>
                  <w:vAlign w:val="center"/>
                </w:tcPr>
                <w:p w14:paraId="4133333C">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架空线路边导线地面投影外两侧各40m</w:t>
                  </w:r>
                </w:p>
              </w:tc>
              <w:tc>
                <w:tcPr>
                  <w:tcW w:w="2922" w:type="dxa"/>
                  <w:vAlign w:val="center"/>
                </w:tcPr>
                <w:p w14:paraId="644163A7">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架空线路边导线地面投影外两侧各40m</w:t>
                  </w:r>
                </w:p>
              </w:tc>
              <w:tc>
                <w:tcPr>
                  <w:tcW w:w="1276" w:type="dxa"/>
                  <w:vAlign w:val="center"/>
                </w:tcPr>
                <w:p w14:paraId="3B98FC39">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不变</w:t>
                  </w:r>
                </w:p>
              </w:tc>
            </w:tr>
            <w:tr w14:paraId="546D8F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5" w:type="dxa"/>
                  <w:vAlign w:val="center"/>
                </w:tcPr>
                <w:p w14:paraId="5EB56A5E">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声环境</w:t>
                  </w:r>
                </w:p>
              </w:tc>
              <w:tc>
                <w:tcPr>
                  <w:tcW w:w="2921" w:type="dxa"/>
                  <w:shd w:val="clear" w:color="auto" w:fill="auto"/>
                  <w:vAlign w:val="center"/>
                </w:tcPr>
                <w:p w14:paraId="70BE8491">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架空线路边导线地面投影外两侧各40m</w:t>
                  </w:r>
                </w:p>
              </w:tc>
              <w:tc>
                <w:tcPr>
                  <w:tcW w:w="2922" w:type="dxa"/>
                  <w:vAlign w:val="center"/>
                </w:tcPr>
                <w:p w14:paraId="57F0A882">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架空线路边导线地面投影外两侧各40m</w:t>
                  </w:r>
                </w:p>
              </w:tc>
              <w:tc>
                <w:tcPr>
                  <w:tcW w:w="1276" w:type="dxa"/>
                  <w:vAlign w:val="center"/>
                </w:tcPr>
                <w:p w14:paraId="467D6A8D">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不变</w:t>
                  </w:r>
                </w:p>
              </w:tc>
            </w:tr>
            <w:tr w14:paraId="5A1DEA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5" w:type="dxa"/>
                  <w:vAlign w:val="center"/>
                </w:tcPr>
                <w:p w14:paraId="0A29A08B">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生态环境</w:t>
                  </w:r>
                </w:p>
              </w:tc>
              <w:tc>
                <w:tcPr>
                  <w:tcW w:w="2921" w:type="dxa"/>
                  <w:shd w:val="clear" w:color="auto" w:fill="auto"/>
                  <w:vAlign w:val="center"/>
                </w:tcPr>
                <w:p w14:paraId="7A00B96D">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输电线路边导线地面投影外两侧各300m内的带状区域</w:t>
                  </w:r>
                </w:p>
              </w:tc>
              <w:tc>
                <w:tcPr>
                  <w:tcW w:w="2922" w:type="dxa"/>
                  <w:vAlign w:val="center"/>
                </w:tcPr>
                <w:p w14:paraId="08D68F00">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输电线路边导线地面投影外两侧各300m内的带状区域</w:t>
                  </w:r>
                </w:p>
              </w:tc>
              <w:tc>
                <w:tcPr>
                  <w:tcW w:w="1276" w:type="dxa"/>
                  <w:vAlign w:val="center"/>
                </w:tcPr>
                <w:p w14:paraId="2A38A4FB">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不变</w:t>
                  </w:r>
                </w:p>
              </w:tc>
            </w:tr>
          </w:tbl>
          <w:p w14:paraId="23D7808B">
            <w:pPr>
              <w:spacing w:line="227" w:lineRule="auto"/>
              <w:rPr>
                <w:rFonts w:ascii="Times New Roman" w:hAnsi="Times New Roman" w:eastAsia="宋体" w:cs="Times New Roman"/>
                <w:color w:val="auto"/>
                <w:sz w:val="23"/>
                <w:szCs w:val="23"/>
              </w:rPr>
            </w:pPr>
          </w:p>
        </w:tc>
      </w:tr>
      <w:tr w14:paraId="2327E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7" w:hRule="atLeast"/>
        </w:trPr>
        <w:tc>
          <w:tcPr>
            <w:tcW w:w="5000" w:type="pct"/>
          </w:tcPr>
          <w:p w14:paraId="317C0655">
            <w:pPr>
              <w:spacing w:before="120" w:beforeLines="50" w:line="228" w:lineRule="auto"/>
              <w:ind w:left="113"/>
              <w:rPr>
                <w:rFonts w:ascii="Times New Roman" w:hAnsi="Times New Roman" w:eastAsia="宋体" w:cs="Times New Roman"/>
                <w:color w:val="auto"/>
                <w:sz w:val="24"/>
                <w:szCs w:val="24"/>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环</w:t>
            </w: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境监测因子</w:t>
            </w:r>
          </w:p>
          <w:p w14:paraId="5951009D">
            <w:pPr>
              <w:spacing w:before="120" w:beforeLines="50" w:line="360" w:lineRule="auto"/>
              <w:ind w:firstLine="524" w:firstLineChars="200"/>
              <w:rPr>
                <w:rFonts w:ascii="Times New Roman" w:hAnsi="Times New Roman" w:eastAsia="宋体" w:cs="Times New Roman"/>
                <w:color w:val="auto"/>
                <w:spacing w:val="8"/>
                <w:sz w:val="24"/>
                <w:szCs w:val="24"/>
              </w:rPr>
            </w:pPr>
            <w:r>
              <w:rPr>
                <w:rFonts w:hint="eastAsia" w:ascii="Times New Roman" w:hAnsi="Times New Roman" w:eastAsia="宋体" w:cs="Times New Roman"/>
                <w:color w:val="auto"/>
                <w:spacing w:val="11"/>
                <w:sz w:val="24"/>
                <w:szCs w:val="24"/>
              </w:rPr>
              <w:t>本次验收的主要环境监测因子见下表。</w:t>
            </w:r>
          </w:p>
          <w:p w14:paraId="5602826A">
            <w:pPr>
              <w:spacing w:line="227" w:lineRule="auto"/>
              <w:ind w:left="3076"/>
              <w:rPr>
                <w:rFonts w:ascii="Times New Roman" w:hAnsi="Times New Roman" w:eastAsia="宋体" w:cs="Times New Roman"/>
                <w:color w:val="auto"/>
                <w:spacing w:val="4"/>
                <w:sz w:val="24"/>
                <w:szCs w:val="24"/>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表2-2  主要验收监测因子表</w:t>
            </w:r>
          </w:p>
          <w:tbl>
            <w:tblPr>
              <w:tblStyle w:val="14"/>
              <w:tblW w:w="0" w:type="auto"/>
              <w:tblInd w:w="13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198"/>
            </w:tblGrid>
            <w:tr w14:paraId="249A85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6" w:type="dxa"/>
                  <w:vAlign w:val="center"/>
                </w:tcPr>
                <w:p w14:paraId="18CC015A">
                  <w:pPr>
                    <w:spacing w:line="253" w:lineRule="auto"/>
                    <w:jc w:val="center"/>
                    <w:rPr>
                      <w:rFonts w:ascii="Times New Roman" w:hAnsi="Times New Roman" w:eastAsia="宋体" w:cs="Times New Roman"/>
                      <w:b/>
                      <w:bCs/>
                      <w:color w:val="auto"/>
                      <w:spacing w:val="9"/>
                    </w:rPr>
                  </w:pPr>
                  <w:r>
                    <w:rPr>
                      <w:rFonts w:hint="eastAsia" w:ascii="Times New Roman" w:hAnsi="Times New Roman" w:eastAsia="宋体" w:cs="Times New Roman"/>
                      <w:b/>
                      <w:bCs/>
                      <w:color w:val="auto"/>
                      <w:spacing w:val="9"/>
                    </w:rPr>
                    <w:t>验收项目</w:t>
                  </w:r>
                </w:p>
              </w:tc>
              <w:tc>
                <w:tcPr>
                  <w:tcW w:w="4198" w:type="dxa"/>
                  <w:vAlign w:val="center"/>
                </w:tcPr>
                <w:p w14:paraId="2B52DAA4">
                  <w:pPr>
                    <w:spacing w:line="253" w:lineRule="auto"/>
                    <w:jc w:val="center"/>
                    <w:rPr>
                      <w:rFonts w:ascii="Times New Roman" w:hAnsi="Times New Roman" w:eastAsia="宋体" w:cs="Times New Roman"/>
                      <w:b/>
                      <w:bCs/>
                      <w:color w:val="auto"/>
                      <w:spacing w:val="9"/>
                    </w:rPr>
                  </w:pPr>
                  <w:r>
                    <w:rPr>
                      <w:rFonts w:hint="eastAsia" w:ascii="Times New Roman" w:hAnsi="Times New Roman" w:eastAsia="宋体" w:cs="Times New Roman"/>
                      <w:b/>
                      <w:bCs/>
                      <w:color w:val="auto"/>
                      <w:spacing w:val="9"/>
                    </w:rPr>
                    <w:t>监测因子及单位</w:t>
                  </w:r>
                </w:p>
              </w:tc>
            </w:tr>
            <w:tr w14:paraId="09E437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6" w:type="dxa"/>
                  <w:vMerge w:val="restart"/>
                  <w:vAlign w:val="center"/>
                </w:tcPr>
                <w:p w14:paraId="14246C80">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电磁环境</w:t>
                  </w:r>
                </w:p>
              </w:tc>
              <w:tc>
                <w:tcPr>
                  <w:tcW w:w="4198" w:type="dxa"/>
                  <w:vAlign w:val="center"/>
                </w:tcPr>
                <w:p w14:paraId="7B731B1E">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工频电场，kV</w:t>
                  </w:r>
                  <w:r>
                    <w:rPr>
                      <w:rFonts w:ascii="Times New Roman" w:hAnsi="Times New Roman" w:eastAsia="宋体" w:cs="Times New Roman"/>
                      <w:color w:val="auto"/>
                      <w:spacing w:val="9"/>
                    </w:rPr>
                    <w:t>/m</w:t>
                  </w:r>
                </w:p>
              </w:tc>
            </w:tr>
            <w:tr w14:paraId="2A2B53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6" w:type="dxa"/>
                  <w:vMerge w:val="continue"/>
                  <w:vAlign w:val="center"/>
                </w:tcPr>
                <w:p w14:paraId="0D46A861">
                  <w:pPr>
                    <w:spacing w:line="253" w:lineRule="auto"/>
                    <w:jc w:val="center"/>
                    <w:rPr>
                      <w:rFonts w:ascii="Times New Roman" w:hAnsi="Times New Roman" w:eastAsia="宋体" w:cs="Times New Roman"/>
                      <w:color w:val="auto"/>
                      <w:spacing w:val="9"/>
                    </w:rPr>
                  </w:pPr>
                </w:p>
              </w:tc>
              <w:tc>
                <w:tcPr>
                  <w:tcW w:w="4198" w:type="dxa"/>
                  <w:vAlign w:val="center"/>
                </w:tcPr>
                <w:p w14:paraId="705C90C9">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工频磁场，</w:t>
                  </w:r>
                  <w:r>
                    <w:rPr>
                      <w:rFonts w:ascii="Times New Roman" w:hAnsi="Times New Roman" w:eastAsia="宋体" w:cs="Times New Roman"/>
                      <w:color w:val="auto"/>
                      <w:spacing w:val="9"/>
                    </w:rPr>
                    <w:t>μT</w:t>
                  </w:r>
                </w:p>
              </w:tc>
            </w:tr>
            <w:tr w14:paraId="310566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6" w:type="dxa"/>
                  <w:vAlign w:val="center"/>
                </w:tcPr>
                <w:p w14:paraId="5D43F62C">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噪声</w:t>
                  </w:r>
                </w:p>
              </w:tc>
              <w:tc>
                <w:tcPr>
                  <w:tcW w:w="4198" w:type="dxa"/>
                  <w:vAlign w:val="center"/>
                </w:tcPr>
                <w:p w14:paraId="44BD662B">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昼间、夜间等效连续声级，</w:t>
                  </w:r>
                  <w:r>
                    <w:rPr>
                      <w:rFonts w:ascii="Times New Roman" w:hAnsi="Times New Roman" w:eastAsia="宋体" w:cs="Times New Roman"/>
                      <w:color w:val="auto"/>
                      <w:spacing w:val="9"/>
                    </w:rPr>
                    <w:t>dB(A)</w:t>
                  </w:r>
                </w:p>
              </w:tc>
            </w:tr>
          </w:tbl>
          <w:p w14:paraId="7E0BBB93">
            <w:pPr>
              <w:spacing w:before="180" w:line="229" w:lineRule="auto"/>
              <w:ind w:left="599"/>
              <w:rPr>
                <w:rFonts w:ascii="Times New Roman" w:hAnsi="Times New Roman" w:eastAsia="宋体" w:cs="Times New Roman"/>
                <w:color w:val="auto"/>
                <w:sz w:val="23"/>
                <w:szCs w:val="23"/>
              </w:rPr>
            </w:pPr>
          </w:p>
        </w:tc>
      </w:tr>
      <w:tr w14:paraId="0163C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7" w:hRule="atLeast"/>
        </w:trPr>
        <w:tc>
          <w:tcPr>
            <w:tcW w:w="5000" w:type="pct"/>
          </w:tcPr>
          <w:p w14:paraId="4D0762AE">
            <w:pPr>
              <w:spacing w:before="120" w:beforeLines="50" w:after="120" w:afterLines="50" w:line="228" w:lineRule="auto"/>
              <w:ind w:left="113"/>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环境敏感目标</w:t>
            </w:r>
          </w:p>
          <w:p w14:paraId="2F619A75">
            <w:pPr>
              <w:spacing w:line="360" w:lineRule="auto"/>
              <w:ind w:firstLine="556" w:firstLineChars="200"/>
              <w:rPr>
                <w:rFonts w:ascii="Times New Roman" w:hAnsi="Times New Roman" w:eastAsia="宋体" w:cs="Times New Roman"/>
                <w:color w:val="auto"/>
                <w:sz w:val="24"/>
                <w:szCs w:val="24"/>
              </w:rPr>
            </w:pPr>
            <w:r>
              <w:rPr>
                <w:rFonts w:ascii="Times New Roman" w:hAnsi="Times New Roman" w:eastAsia="宋体" w:cs="Times New Roman"/>
                <w:color w:val="auto"/>
                <w:spacing w:val="19"/>
                <w:sz w:val="24"/>
                <w:szCs w:val="24"/>
                <w14:textOutline w14:w="4356" w14:cap="sq" w14:cmpd="sng" w14:algn="ctr">
                  <w14:solidFill>
                    <w14:srgbClr w14:val="000000"/>
                  </w14:solidFill>
                  <w14:prstDash w14:val="solid"/>
                  <w14:bevel/>
                </w14:textOutline>
              </w:rPr>
              <w:t xml:space="preserve"> (</w:t>
            </w:r>
            <w:r>
              <w:rPr>
                <w:rFonts w:ascii="Times New Roman" w:hAnsi="Times New Roman" w:eastAsia="宋体" w:cs="Times New Roman"/>
                <w:b/>
                <w:bCs/>
                <w:color w:val="auto"/>
                <w:spacing w:val="17"/>
                <w:sz w:val="24"/>
                <w:szCs w:val="24"/>
              </w:rPr>
              <w:t>1</w:t>
            </w:r>
            <w:r>
              <w:rPr>
                <w:rFonts w:ascii="Times New Roman" w:hAnsi="Times New Roman" w:eastAsia="宋体" w:cs="Times New Roman"/>
                <w:color w:val="auto"/>
                <w:spacing w:val="17"/>
                <w:sz w:val="24"/>
                <w:szCs w:val="24"/>
                <w14:textOutline w14:w="4356" w14:cap="sq" w14:cmpd="sng" w14:algn="ctr">
                  <w14:solidFill>
                    <w14:srgbClr w14:val="000000"/>
                  </w14:solidFill>
                  <w14:prstDash w14:val="solid"/>
                  <w14:bevel/>
                </w14:textOutline>
              </w:rPr>
              <w:t>)</w:t>
            </w:r>
            <w:r>
              <w:rPr>
                <w:rFonts w:hint="eastAsia" w:ascii="宋体" w:hAnsi="宋体" w:eastAsia="宋体"/>
                <w:sz w:val="24"/>
                <w:szCs w:val="24"/>
              </w:rPr>
              <w:t xml:space="preserve"> </w:t>
            </w:r>
            <w:r>
              <w:rPr>
                <w:rFonts w:hint="eastAsia" w:ascii="宋体" w:hAnsi="宋体" w:eastAsia="宋体"/>
                <w:b/>
                <w:bCs/>
                <w:sz w:val="24"/>
                <w:szCs w:val="24"/>
              </w:rPr>
              <w:t>生态及水环境敏感目标</w:t>
            </w:r>
          </w:p>
          <w:p w14:paraId="3428196A">
            <w:pPr>
              <w:spacing w:line="360" w:lineRule="auto"/>
              <w:ind w:left="105" w:leftChars="50" w:right="105" w:rightChars="50" w:firstLine="560" w:firstLineChars="200"/>
              <w:rPr>
                <w:rFonts w:ascii="Times New Roman" w:hAnsi="Times New Roman" w:eastAsia="宋体" w:cs="Times New Roman"/>
                <w:color w:val="auto"/>
                <w:spacing w:val="20"/>
                <w:sz w:val="24"/>
                <w:szCs w:val="24"/>
              </w:rPr>
            </w:pPr>
            <w:r>
              <w:rPr>
                <w:rFonts w:hint="eastAsia" w:ascii="Times New Roman" w:hAnsi="Times New Roman" w:eastAsia="宋体" w:cs="Times New Roman"/>
                <w:color w:val="auto"/>
                <w:spacing w:val="20"/>
                <w:sz w:val="24"/>
                <w:szCs w:val="24"/>
              </w:rPr>
              <w:t>根据环境影响报告表及环评批复文件，项目线路沿线评价范围内无国家公园、自然保护区、风景名胜区、世界文化和自然遗产地等特殊生态敏感区分布。同时根据重庆市生态环境局“三线一单”智检平台比对结果，线路未在涪陵区生态保护红线范围内</w:t>
            </w:r>
            <w:r>
              <w:rPr>
                <w:rFonts w:hint="eastAsia" w:ascii="Times New Roman" w:hAnsi="Times New Roman" w:eastAsia="宋体" w:cs="Times New Roman"/>
                <w:color w:val="auto"/>
                <w:spacing w:val="20"/>
                <w:sz w:val="24"/>
                <w:szCs w:val="24"/>
                <w:lang w:eastAsia="zh-CN"/>
              </w:rPr>
              <w:t>。</w:t>
            </w:r>
            <w:r>
              <w:rPr>
                <w:rFonts w:hint="eastAsia" w:ascii="Times New Roman" w:hAnsi="Times New Roman" w:eastAsia="宋体" w:cs="Times New Roman"/>
                <w:color w:val="auto"/>
                <w:spacing w:val="20"/>
                <w:sz w:val="24"/>
                <w:szCs w:val="24"/>
                <w:lang w:val="en-US" w:eastAsia="zh-CN"/>
              </w:rPr>
              <w:t>项目18#~21#杆塔段跨石板冲水库饮用水源陆域二级保护区约 1.2km。石板冲水库饮用水源地为《万州区等 36 个区县（自治县）集中式饮用水水源保护区调整方案（2016 年）》（渝府办[2016]19 号）中新增的集中式饮用水水源地保护区，供应松荫水厂，水源类型为水库型，分别划定了一级水域、一级陆域和二级陆域饮用水水源保护区。线路距离一级陆域保护区最近距离约 50m、距离一级水域保护区最近距离约 250m。</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线路与各地表水环境保护目标位置关系见表2-3。</w:t>
            </w:r>
          </w:p>
        </w:tc>
      </w:tr>
    </w:tbl>
    <w:p w14:paraId="6C7D1F59">
      <w:pPr>
        <w:spacing w:line="233" w:lineRule="exact"/>
        <w:rPr>
          <w:rFonts w:ascii="Times New Roman" w:hAnsi="Times New Roman" w:cs="Times New Roman"/>
          <w:color w:val="auto"/>
          <w:sz w:val="20"/>
        </w:rPr>
      </w:pPr>
    </w:p>
    <w:p w14:paraId="65250E31">
      <w:pPr>
        <w:rPr>
          <w:rFonts w:ascii="Times New Roman" w:hAnsi="Times New Roman" w:cs="Times New Roman"/>
          <w:color w:val="auto"/>
        </w:rPr>
        <w:sectPr>
          <w:pgSz w:w="11905" w:h="16839"/>
          <w:pgMar w:top="1440" w:right="1644" w:bottom="1440" w:left="1644" w:header="0" w:footer="964" w:gutter="0"/>
          <w:cols w:space="720" w:num="1"/>
          <w:docGrid w:linePitch="286" w:charSpace="0"/>
        </w:sectPr>
      </w:pPr>
    </w:p>
    <w:p w14:paraId="092FD5BC">
      <w:pPr>
        <w:spacing w:before="74" w:line="228" w:lineRule="auto"/>
        <w:ind w:left="1701"/>
        <w:outlineLvl w:val="1"/>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pPr>
      <w:bookmarkStart w:id="4" w:name="_Toc165993082"/>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表2  调查范围、环境监测因子、敏感目标、调查重点</w:t>
      </w:r>
      <w:bookmarkEnd w:id="4"/>
    </w:p>
    <w:p w14:paraId="0B2745CC">
      <w:pPr>
        <w:spacing w:line="118" w:lineRule="exact"/>
        <w:rPr>
          <w:rFonts w:ascii="Times New Roman" w:hAnsi="Times New Roman" w:cs="Times New Roman"/>
          <w:color w:val="auto"/>
        </w:rPr>
      </w:pPr>
    </w:p>
    <w:tbl>
      <w:tblPr>
        <w:tblStyle w:val="18"/>
        <w:tblW w:w="518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933"/>
      </w:tblGrid>
      <w:tr w14:paraId="7128A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0" w:hRule="atLeast"/>
        </w:trPr>
        <w:tc>
          <w:tcPr>
            <w:tcW w:w="5000" w:type="pct"/>
            <w:tcBorders>
              <w:top w:val="single" w:color="auto" w:sz="4" w:space="0"/>
              <w:bottom w:val="single" w:color="auto" w:sz="4" w:space="0"/>
            </w:tcBorders>
          </w:tcPr>
          <w:p w14:paraId="51A7B41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b w:val="0"/>
                <w:bCs w:val="0"/>
                <w:color w:val="auto"/>
                <w:spacing w:val="5"/>
                <w:sz w:val="24"/>
                <w:szCs w:val="24"/>
                <w:lang w:val="en-US" w:eastAsia="zh-CN"/>
                <w14:textOutline w14:w="4356" w14:cap="sq" w14:cmpd="sng" w14:algn="ctr">
                  <w14:solidFill>
                    <w14:srgbClr w14:val="000000"/>
                  </w14:solidFill>
                  <w14:prstDash w14:val="solid"/>
                  <w14:bevel/>
                </w14:textOutline>
              </w:rPr>
            </w:pPr>
            <w:r>
              <w:rPr>
                <w:rFonts w:hint="eastAsia" w:ascii="Times New Roman" w:hAnsi="Times New Roman" w:eastAsia="宋体" w:cs="Times New Roman"/>
                <w:b w:val="0"/>
                <w:bCs w:val="0"/>
                <w:color w:val="auto"/>
                <w:spacing w:val="5"/>
                <w:sz w:val="24"/>
                <w:szCs w:val="24"/>
                <w:lang w:val="en-US" w:eastAsia="zh-CN"/>
                <w14:textOutline w14:w="4356" w14:cap="sq" w14:cmpd="sng" w14:algn="ctr">
                  <w14:solidFill>
                    <w14:srgbClr w14:val="000000"/>
                  </w14:solidFill>
                  <w14:prstDash w14:val="solid"/>
                  <w14:bevel/>
                </w14:textOutline>
              </w:rPr>
              <w:t>表2-3  项目与水环境保护目标位置关系</w:t>
            </w:r>
          </w:p>
          <w:tbl>
            <w:tblPr>
              <w:tblStyle w:val="13"/>
              <w:tblW w:w="843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635"/>
              <w:gridCol w:w="1276"/>
              <w:gridCol w:w="1275"/>
              <w:gridCol w:w="3486"/>
            </w:tblGrid>
            <w:tr w14:paraId="508B21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9" w:type="dxa"/>
                  <w:vAlign w:val="center"/>
                </w:tcPr>
                <w:p w14:paraId="2BA6F6C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1635" w:type="dxa"/>
                  <w:vAlign w:val="center"/>
                </w:tcPr>
                <w:p w14:paraId="08C1521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bCs/>
                    </w:rPr>
                  </w:pPr>
                  <w:r>
                    <w:rPr>
                      <w:rFonts w:hint="default" w:ascii="Times New Roman" w:hAnsi="Times New Roman" w:eastAsia="宋体" w:cs="Times New Roman"/>
                      <w:b/>
                      <w:bCs/>
                    </w:rPr>
                    <w:t>饮用水源保</w:t>
                  </w:r>
                </w:p>
                <w:p w14:paraId="415D015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bCs/>
                    </w:rPr>
                  </w:pPr>
                  <w:r>
                    <w:rPr>
                      <w:rFonts w:hint="default" w:ascii="Times New Roman" w:hAnsi="Times New Roman" w:eastAsia="宋体" w:cs="Times New Roman"/>
                      <w:b/>
                      <w:bCs/>
                    </w:rPr>
                    <w:t>护区名称</w:t>
                  </w:r>
                </w:p>
              </w:tc>
              <w:tc>
                <w:tcPr>
                  <w:tcW w:w="1276" w:type="dxa"/>
                  <w:vAlign w:val="center"/>
                </w:tcPr>
                <w:p w14:paraId="232D5DC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bCs/>
                    </w:rPr>
                  </w:pPr>
                  <w:r>
                    <w:rPr>
                      <w:rFonts w:hint="default" w:ascii="Times New Roman" w:hAnsi="Times New Roman" w:eastAsia="宋体" w:cs="Times New Roman"/>
                      <w:b/>
                      <w:bCs/>
                    </w:rPr>
                    <w:t>特征</w:t>
                  </w:r>
                </w:p>
              </w:tc>
              <w:tc>
                <w:tcPr>
                  <w:tcW w:w="1275" w:type="dxa"/>
                  <w:vAlign w:val="center"/>
                </w:tcPr>
                <w:p w14:paraId="5EEB2A2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bCs/>
                    </w:rPr>
                  </w:pPr>
                  <w:r>
                    <w:rPr>
                      <w:rFonts w:hint="default" w:ascii="Times New Roman" w:hAnsi="Times New Roman" w:eastAsia="宋体" w:cs="Times New Roman"/>
                      <w:b/>
                      <w:bCs/>
                    </w:rPr>
                    <w:t>涉及杆塔号</w:t>
                  </w:r>
                </w:p>
              </w:tc>
              <w:tc>
                <w:tcPr>
                  <w:tcW w:w="3486" w:type="dxa"/>
                  <w:vAlign w:val="center"/>
                </w:tcPr>
                <w:p w14:paraId="1411715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bCs/>
                    </w:rPr>
                  </w:pPr>
                  <w:r>
                    <w:rPr>
                      <w:rFonts w:hint="default" w:ascii="Times New Roman" w:hAnsi="Times New Roman" w:eastAsia="宋体" w:cs="Times New Roman"/>
                      <w:b/>
                      <w:bCs/>
                    </w:rPr>
                    <w:t>与地表水环境保护目标位置关系</w:t>
                  </w:r>
                </w:p>
              </w:tc>
            </w:tr>
            <w:tr w14:paraId="61E32C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9" w:type="dxa"/>
                  <w:vAlign w:val="center"/>
                </w:tcPr>
                <w:p w14:paraId="3109EED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r>
                    <w:rPr>
                      <w:rFonts w:hint="eastAsia" w:ascii="Times New Roman" w:hAnsi="Times New Roman" w:eastAsia="宋体" w:cs="Times New Roman"/>
                    </w:rPr>
                    <w:t>1</w:t>
                  </w:r>
                </w:p>
              </w:tc>
              <w:tc>
                <w:tcPr>
                  <w:tcW w:w="1635" w:type="dxa"/>
                  <w:vAlign w:val="center"/>
                </w:tcPr>
                <w:p w14:paraId="605A18A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r>
                    <w:rPr>
                      <w:rFonts w:hint="eastAsia" w:ascii="Times New Roman" w:hAnsi="Times New Roman" w:eastAsia="宋体" w:cs="Times New Roman"/>
                    </w:rPr>
                    <w:t>石板冲水库</w:t>
                  </w:r>
                </w:p>
                <w:p w14:paraId="49B07FA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r>
                    <w:rPr>
                      <w:rFonts w:hint="eastAsia" w:ascii="Times New Roman" w:hAnsi="Times New Roman" w:eastAsia="宋体" w:cs="Times New Roman"/>
                    </w:rPr>
                    <w:t>饮用水源地</w:t>
                  </w:r>
                </w:p>
              </w:tc>
              <w:tc>
                <w:tcPr>
                  <w:tcW w:w="1276" w:type="dxa"/>
                  <w:vAlign w:val="center"/>
                </w:tcPr>
                <w:p w14:paraId="00254F6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rPr>
                  </w:pPr>
                  <w:r>
                    <w:rPr>
                      <w:rFonts w:hint="default" w:ascii="Times New Roman" w:hAnsi="Times New Roman" w:eastAsia="宋体" w:cs="Times New Roman"/>
                    </w:rPr>
                    <w:t>饮用水二级保护区，由“渝府办</w:t>
                  </w:r>
                </w:p>
                <w:p w14:paraId="59A742F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rPr>
                  </w:pPr>
                  <w:r>
                    <w:rPr>
                      <w:rFonts w:hint="default" w:ascii="Times New Roman" w:hAnsi="Times New Roman" w:eastAsia="宋体" w:cs="Times New Roman"/>
                    </w:rPr>
                    <w:t>[2016]19 号”批复</w:t>
                  </w:r>
                </w:p>
              </w:tc>
              <w:tc>
                <w:tcPr>
                  <w:tcW w:w="1275" w:type="dxa"/>
                  <w:vAlign w:val="center"/>
                </w:tcPr>
                <w:p w14:paraId="181E1DB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rPr>
                  </w:pPr>
                  <w:r>
                    <w:rPr>
                      <w:rFonts w:hint="default" w:ascii="Times New Roman" w:hAnsi="Times New Roman" w:eastAsia="宋体" w:cs="Times New Roman"/>
                    </w:rPr>
                    <w:t>18#~21#</w:t>
                  </w:r>
                </w:p>
              </w:tc>
              <w:tc>
                <w:tcPr>
                  <w:tcW w:w="3486" w:type="dxa"/>
                  <w:vAlign w:val="center"/>
                </w:tcPr>
                <w:p w14:paraId="1E1A056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r>
                    <w:rPr>
                      <w:rFonts w:hint="eastAsia" w:ascii="Times New Roman" w:hAnsi="Times New Roman" w:eastAsia="宋体" w:cs="Times New Roman"/>
                    </w:rPr>
                    <w:t>以架空形式穿越，长度约 1.2km，4</w:t>
                  </w:r>
                </w:p>
                <w:p w14:paraId="604F53A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r>
                    <w:rPr>
                      <w:rFonts w:hint="eastAsia" w:ascii="Times New Roman" w:hAnsi="Times New Roman" w:eastAsia="宋体" w:cs="Times New Roman"/>
                    </w:rPr>
                    <w:t>基杆塔位于陆域二级保护区内。距</w:t>
                  </w:r>
                </w:p>
                <w:p w14:paraId="27D858E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r>
                    <w:rPr>
                      <w:rFonts w:hint="eastAsia" w:ascii="Times New Roman" w:hAnsi="Times New Roman" w:eastAsia="宋体" w:cs="Times New Roman"/>
                    </w:rPr>
                    <w:t>离一级陆域保护区最近距离约</w:t>
                  </w:r>
                </w:p>
                <w:p w14:paraId="0CFCF9B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r>
                    <w:rPr>
                      <w:rFonts w:hint="eastAsia" w:ascii="Times New Roman" w:hAnsi="Times New Roman" w:eastAsia="宋体" w:cs="Times New Roman"/>
                    </w:rPr>
                    <w:t>50m、距离一级水域保护区最近距</w:t>
                  </w:r>
                </w:p>
                <w:p w14:paraId="7EA9F87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r>
                    <w:rPr>
                      <w:rFonts w:hint="eastAsia" w:ascii="Times New Roman" w:hAnsi="Times New Roman" w:eastAsia="宋体" w:cs="Times New Roman"/>
                    </w:rPr>
                    <w:t>离约 250m</w:t>
                  </w:r>
                </w:p>
              </w:tc>
            </w:tr>
          </w:tbl>
          <w:p w14:paraId="7CAD54EF">
            <w:pPr>
              <w:spacing w:before="120" w:beforeLines="50" w:line="360" w:lineRule="auto"/>
              <w:ind w:firstLine="544" w:firstLineChars="200"/>
              <w:rPr>
                <w:rFonts w:ascii="Times New Roman" w:hAnsi="Times New Roman" w:eastAsia="宋体" w:cs="Times New Roman"/>
                <w:color w:val="auto"/>
                <w:sz w:val="24"/>
                <w:szCs w:val="24"/>
              </w:rPr>
            </w:pPr>
            <w:r>
              <w:rPr>
                <w:rFonts w:ascii="Times New Roman" w:hAnsi="Times New Roman" w:eastAsia="宋体" w:cs="Times New Roman"/>
                <w:color w:val="auto"/>
                <w:spacing w:val="16"/>
                <w:position w:val="17"/>
                <w:sz w:val="24"/>
                <w:szCs w:val="24"/>
                <w14:textOutline w14:w="4356" w14:cap="sq" w14:cmpd="sng" w14:algn="ctr">
                  <w14:solidFill>
                    <w14:srgbClr w14:val="000000"/>
                  </w14:solidFill>
                  <w14:prstDash w14:val="solid"/>
                  <w14:bevel/>
                </w14:textOutline>
              </w:rPr>
              <w:t>(</w:t>
            </w:r>
            <w:r>
              <w:rPr>
                <w:rFonts w:ascii="Times New Roman" w:hAnsi="Times New Roman" w:eastAsia="宋体" w:cs="Times New Roman"/>
                <w:b/>
                <w:bCs/>
                <w:color w:val="auto"/>
                <w:spacing w:val="15"/>
                <w:position w:val="17"/>
                <w:sz w:val="24"/>
                <w:szCs w:val="24"/>
              </w:rPr>
              <w:t>2</w:t>
            </w:r>
            <w:r>
              <w:rPr>
                <w:rFonts w:ascii="Times New Roman" w:hAnsi="Times New Roman" w:eastAsia="宋体" w:cs="Times New Roman"/>
                <w:color w:val="auto"/>
                <w:spacing w:val="15"/>
                <w:position w:val="17"/>
                <w:sz w:val="24"/>
                <w:szCs w:val="24"/>
                <w14:textOutline w14:w="4356" w14:cap="sq" w14:cmpd="sng" w14:algn="ctr">
                  <w14:solidFill>
                    <w14:srgbClr w14:val="000000"/>
                  </w14:solidFill>
                  <w14:prstDash w14:val="solid"/>
                  <w14:bevel/>
                </w14:textOutline>
              </w:rPr>
              <w:t>)声环境、电磁环境主要保护目标</w:t>
            </w:r>
          </w:p>
          <w:p w14:paraId="20A04D03">
            <w:pPr>
              <w:spacing w:line="360" w:lineRule="auto"/>
              <w:ind w:firstLine="504" w:firstLineChars="200"/>
              <w:rPr>
                <w:rFonts w:hint="eastAsia" w:ascii="Times New Roman" w:hAnsi="Times New Roman" w:eastAsia="宋体" w:cs="Times New Roman"/>
                <w:color w:val="auto"/>
                <w:spacing w:val="3"/>
                <w:sz w:val="24"/>
                <w:szCs w:val="24"/>
              </w:rPr>
            </w:pPr>
            <w:r>
              <w:rPr>
                <w:rFonts w:hint="eastAsia" w:ascii="Times New Roman" w:hAnsi="Times New Roman" w:eastAsia="宋体" w:cs="Times New Roman"/>
                <w:color w:val="auto"/>
                <w:spacing w:val="6"/>
                <w:sz w:val="24"/>
                <w:szCs w:val="24"/>
              </w:rPr>
              <w:t>项目线路沿线环境保护目标主要为涪陵区蔺市街道万松村、桃园村、双井村、连二村和新桥村，详</w:t>
            </w:r>
            <w:r>
              <w:rPr>
                <w:rFonts w:ascii="Times New Roman" w:hAnsi="Times New Roman" w:eastAsia="宋体" w:cs="Times New Roman"/>
                <w:color w:val="auto"/>
                <w:spacing w:val="6"/>
                <w:sz w:val="24"/>
                <w:szCs w:val="24"/>
              </w:rPr>
              <w:t>环境保</w:t>
            </w:r>
            <w:r>
              <w:rPr>
                <w:rFonts w:ascii="Times New Roman" w:hAnsi="Times New Roman" w:eastAsia="宋体" w:cs="Times New Roman"/>
                <w:color w:val="auto"/>
                <w:spacing w:val="4"/>
                <w:sz w:val="24"/>
                <w:szCs w:val="24"/>
              </w:rPr>
              <w:t>护</w:t>
            </w:r>
            <w:r>
              <w:rPr>
                <w:rFonts w:ascii="Times New Roman" w:hAnsi="Times New Roman" w:eastAsia="宋体" w:cs="Times New Roman"/>
                <w:color w:val="auto"/>
                <w:spacing w:val="3"/>
                <w:sz w:val="24"/>
                <w:szCs w:val="24"/>
              </w:rPr>
              <w:t>目标一览表见表2-4</w:t>
            </w:r>
            <w:r>
              <w:rPr>
                <w:rFonts w:hint="eastAsia" w:ascii="Times New Roman" w:hAnsi="Times New Roman" w:eastAsia="宋体" w:cs="Times New Roman"/>
                <w:color w:val="auto"/>
                <w:spacing w:val="3"/>
                <w:sz w:val="24"/>
                <w:szCs w:val="24"/>
              </w:rPr>
              <w:t>。</w:t>
            </w:r>
          </w:p>
          <w:p w14:paraId="3C744B1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color w:val="auto"/>
                <w:spacing w:val="5"/>
                <w:sz w:val="24"/>
                <w:szCs w:val="24"/>
                <w:lang w:val="en-US" w:eastAsia="zh-CN"/>
                <w14:textOutline w14:w="4356" w14:cap="sq" w14:cmpd="sng" w14:algn="ctr">
                  <w14:solidFill>
                    <w14:srgbClr w14:val="000000"/>
                  </w14:solidFill>
                  <w14:prstDash w14:val="solid"/>
                  <w14:bevel/>
                </w14:textOutline>
              </w:rPr>
            </w:pPr>
            <w:r>
              <w:rPr>
                <w:rFonts w:hint="eastAsia" w:ascii="Times New Roman" w:hAnsi="Times New Roman" w:eastAsia="宋体" w:cs="Times New Roman"/>
                <w:b w:val="0"/>
                <w:bCs w:val="0"/>
                <w:color w:val="auto"/>
                <w:spacing w:val="5"/>
                <w:sz w:val="24"/>
                <w:szCs w:val="24"/>
                <w:lang w:val="en-US" w:eastAsia="zh-CN"/>
                <w14:textOutline w14:w="4356" w14:cap="sq" w14:cmpd="sng" w14:algn="ctr">
                  <w14:solidFill>
                    <w14:srgbClr w14:val="000000"/>
                  </w14:solidFill>
                  <w14:prstDash w14:val="solid"/>
                  <w14:bevel/>
                </w14:textOutline>
              </w:rPr>
              <w:t>表2-4   电磁环境和声环境保护一览表</w:t>
            </w:r>
          </w:p>
          <w:tbl>
            <w:tblPr>
              <w:tblStyle w:val="14"/>
              <w:tblpPr w:leftFromText="180" w:rightFromText="180" w:vertAnchor="text" w:horzAnchor="page" w:tblpX="1348" w:tblpY="293"/>
              <w:tblOverlap w:val="never"/>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949"/>
              <w:gridCol w:w="718"/>
              <w:gridCol w:w="589"/>
              <w:gridCol w:w="1014"/>
              <w:gridCol w:w="3715"/>
              <w:gridCol w:w="727"/>
              <w:gridCol w:w="727"/>
            </w:tblGrid>
            <w:tr w14:paraId="0E7EDA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2" w:hRule="atLeast"/>
                <w:tblHeader/>
              </w:trPr>
              <w:tc>
                <w:tcPr>
                  <w:tcW w:w="271" w:type="pct"/>
                  <w:vMerge w:val="restart"/>
                  <w:vAlign w:val="center"/>
                </w:tcPr>
                <w:p w14:paraId="67AD230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t>序号</w:t>
                  </w:r>
                </w:p>
              </w:tc>
              <w:tc>
                <w:tcPr>
                  <w:tcW w:w="3913" w:type="pct"/>
                  <w:gridSpan w:val="5"/>
                  <w:vAlign w:val="center"/>
                </w:tcPr>
                <w:p w14:paraId="63D5A6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pPr>
                  <w:r>
                    <w:rPr>
                      <w:rFonts w:ascii="Times New Roman" w:hAnsi="Times New Roman" w:eastAsia="宋体" w:cs="Times New Roman"/>
                      <w:b w:val="0"/>
                      <w:bCs w:val="0"/>
                      <w:color w:val="auto"/>
                      <w:spacing w:val="5"/>
                      <w14:textOutline w14:w="4356" w14:cap="sq" w14:cmpd="sng" w14:algn="ctr">
                        <w14:solidFill>
                          <w14:srgbClr w14:val="000000"/>
                        </w14:solidFill>
                        <w14:prstDash w14:val="solid"/>
                        <w14:bevel/>
                      </w14:textOutline>
                    </w:rPr>
                    <w:t>验收阶段</w:t>
                  </w:r>
                </w:p>
              </w:tc>
              <w:tc>
                <w:tcPr>
                  <w:tcW w:w="407" w:type="pct"/>
                  <w:vMerge w:val="restart"/>
                  <w:vAlign w:val="center"/>
                </w:tcPr>
                <w:p w14:paraId="52E4D14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t>包夹情况</w:t>
                  </w:r>
                </w:p>
              </w:tc>
              <w:tc>
                <w:tcPr>
                  <w:tcW w:w="407" w:type="pct"/>
                  <w:vMerge w:val="restart"/>
                  <w:vAlign w:val="center"/>
                </w:tcPr>
                <w:p w14:paraId="4B4FDEA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t>声功能区</w:t>
                  </w:r>
                </w:p>
              </w:tc>
            </w:tr>
            <w:tr w14:paraId="365DBD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271" w:type="pct"/>
                  <w:vMerge w:val="continue"/>
                  <w:vAlign w:val="center"/>
                </w:tcPr>
                <w:p w14:paraId="5F51BA3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pPr>
                </w:p>
              </w:tc>
              <w:tc>
                <w:tcPr>
                  <w:tcW w:w="1264" w:type="pct"/>
                  <w:gridSpan w:val="3"/>
                  <w:vAlign w:val="center"/>
                </w:tcPr>
                <w:p w14:paraId="6E3D398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color w:val="auto"/>
                      <w:spacing w:val="5"/>
                      <w:lang w:val="en-US" w:eastAsia="zh-CN"/>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t>保护目标</w:t>
                  </w:r>
                  <w:r>
                    <w:rPr>
                      <w:rFonts w:hint="eastAsia" w:ascii="Times New Roman" w:hAnsi="Times New Roman" w:eastAsia="宋体" w:cs="Times New Roman"/>
                      <w:color w:val="auto"/>
                      <w:spacing w:val="5"/>
                      <w:lang w:val="en-US" w:eastAsia="zh-CN"/>
                      <w14:textOutline w14:w="4356" w14:cap="sq" w14:cmpd="sng" w14:algn="ctr">
                        <w14:solidFill>
                          <w14:srgbClr w14:val="000000"/>
                        </w14:solidFill>
                        <w14:prstDash w14:val="solid"/>
                        <w14:bevel/>
                      </w14:textOutline>
                    </w:rPr>
                    <w:t>名称</w:t>
                  </w:r>
                </w:p>
              </w:tc>
              <w:tc>
                <w:tcPr>
                  <w:tcW w:w="568" w:type="pct"/>
                  <w:vAlign w:val="center"/>
                </w:tcPr>
                <w:p w14:paraId="51BD503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color w:val="auto"/>
                      <w:spacing w:val="5"/>
                      <w:lang w:val="en-US" w:eastAsia="zh-CN"/>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5"/>
                      <w:lang w:val="en-US" w:eastAsia="zh-CN"/>
                      <w14:textOutline w14:w="4356" w14:cap="sq" w14:cmpd="sng" w14:algn="ctr">
                        <w14:solidFill>
                          <w14:srgbClr w14:val="000000"/>
                        </w14:solidFill>
                        <w14:prstDash w14:val="solid"/>
                        <w14:bevel/>
                      </w14:textOutline>
                    </w:rPr>
                    <w:t>对应线路杆塔</w:t>
                  </w:r>
                </w:p>
              </w:tc>
              <w:tc>
                <w:tcPr>
                  <w:tcW w:w="2080" w:type="pct"/>
                  <w:vAlign w:val="center"/>
                </w:tcPr>
                <w:p w14:paraId="1192F9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color w:val="auto"/>
                      <w:spacing w:val="5"/>
                      <w:lang w:val="en-US" w:eastAsia="zh-CN"/>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5"/>
                      <w:lang w:val="en-US" w:eastAsia="zh-CN"/>
                      <w14:textOutline w14:w="4356" w14:cap="sq" w14:cmpd="sng" w14:algn="ctr">
                        <w14:solidFill>
                          <w14:srgbClr w14:val="000000"/>
                        </w14:solidFill>
                        <w14:prstDash w14:val="solid"/>
                        <w14:bevel/>
                      </w14:textOutline>
                    </w:rPr>
                    <w:t>环境保护目标特征</w:t>
                  </w:r>
                </w:p>
              </w:tc>
              <w:tc>
                <w:tcPr>
                  <w:tcW w:w="407" w:type="pct"/>
                  <w:vMerge w:val="continue"/>
                  <w:vAlign w:val="center"/>
                </w:tcPr>
                <w:p w14:paraId="1B00D17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pPr>
                </w:p>
              </w:tc>
              <w:tc>
                <w:tcPr>
                  <w:tcW w:w="407" w:type="pct"/>
                  <w:vMerge w:val="continue"/>
                  <w:vAlign w:val="center"/>
                </w:tcPr>
                <w:p w14:paraId="47529F2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pPr>
                </w:p>
              </w:tc>
            </w:tr>
            <w:tr w14:paraId="2F8FC3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271" w:type="pct"/>
                  <w:vAlign w:val="center"/>
                </w:tcPr>
                <w:p w14:paraId="15343E5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532" w:type="pct"/>
                  <w:shd w:val="clear" w:color="auto" w:fill="auto"/>
                  <w:vAlign w:val="center"/>
                </w:tcPr>
                <w:p w14:paraId="513907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rPr>
                    <w:t>蔺市街道万松村</w:t>
                  </w:r>
                </w:p>
              </w:tc>
              <w:tc>
                <w:tcPr>
                  <w:tcW w:w="402" w:type="pct"/>
                  <w:shd w:val="clear" w:color="auto" w:fill="auto"/>
                  <w:vAlign w:val="center"/>
                </w:tcPr>
                <w:p w14:paraId="0F9557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3组</w:t>
                  </w:r>
                </w:p>
              </w:tc>
              <w:tc>
                <w:tcPr>
                  <w:tcW w:w="328" w:type="pct"/>
                  <w:shd w:val="clear" w:color="auto" w:fill="auto"/>
                  <w:vAlign w:val="center"/>
                </w:tcPr>
                <w:p w14:paraId="0CD2C36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民房</w:t>
                  </w:r>
                </w:p>
              </w:tc>
              <w:tc>
                <w:tcPr>
                  <w:tcW w:w="568" w:type="pct"/>
                  <w:shd w:val="clear" w:color="auto" w:fill="auto"/>
                  <w:vAlign w:val="center"/>
                </w:tcPr>
                <w:p w14:paraId="2241C1C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5#-6#</w:t>
                  </w:r>
                </w:p>
              </w:tc>
              <w:tc>
                <w:tcPr>
                  <w:tcW w:w="2080" w:type="pct"/>
                  <w:shd w:val="clear" w:color="auto" w:fill="auto"/>
                  <w:vAlign w:val="center"/>
                </w:tcPr>
                <w:p w14:paraId="6A7F753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 xml:space="preserve">1户，约 </w:t>
                  </w:r>
                  <w:r>
                    <w:rPr>
                      <w:rFonts w:hint="default" w:ascii="Times New Roman" w:hAnsi="Times New Roman" w:eastAsia="宋体" w:cs="Times New Roman"/>
                      <w:lang w:val="en-US" w:eastAsia="zh-CN"/>
                    </w:rPr>
                    <w:t xml:space="preserve">3 </w:t>
                  </w:r>
                  <w:r>
                    <w:rPr>
                      <w:rFonts w:hint="eastAsia" w:ascii="Times New Roman" w:hAnsi="Times New Roman" w:eastAsia="宋体" w:cs="Times New Roman"/>
                      <w:lang w:val="en-US" w:eastAsia="zh-CN"/>
                    </w:rPr>
                    <w:t>人，</w:t>
                  </w:r>
                  <w:r>
                    <w:rPr>
                      <w:rFonts w:hint="default" w:ascii="Times New Roman" w:hAnsi="Times New Roman" w:eastAsia="宋体" w:cs="Times New Roman"/>
                      <w:lang w:val="en-US" w:eastAsia="zh-CN"/>
                    </w:rPr>
                    <w:t>1F</w:t>
                  </w:r>
                  <w:r>
                    <w:rPr>
                      <w:rFonts w:hint="eastAsia" w:ascii="Times New Roman" w:hAnsi="Times New Roman" w:eastAsia="宋体" w:cs="Times New Roman"/>
                      <w:lang w:val="en-US" w:eastAsia="zh-CN"/>
                    </w:rPr>
                    <w:t xml:space="preserve">（高约 </w:t>
                  </w:r>
                  <w:r>
                    <w:rPr>
                      <w:rFonts w:hint="default" w:ascii="Times New Roman" w:hAnsi="Times New Roman" w:eastAsia="宋体" w:cs="Times New Roman"/>
                      <w:lang w:val="en-US" w:eastAsia="zh-CN"/>
                    </w:rPr>
                    <w:t>3m</w:t>
                  </w:r>
                  <w:r>
                    <w:rPr>
                      <w:rFonts w:hint="eastAsia" w:ascii="Times New Roman" w:hAnsi="Times New Roman" w:eastAsia="宋体" w:cs="Times New Roman"/>
                      <w:lang w:val="en-US" w:eastAsia="zh-CN"/>
                    </w:rPr>
                    <w:t>），坡顶瓦房，楼顶人员无法到达</w:t>
                  </w:r>
                </w:p>
              </w:tc>
              <w:tc>
                <w:tcPr>
                  <w:tcW w:w="407" w:type="pct"/>
                  <w:vAlign w:val="center"/>
                </w:tcPr>
                <w:p w14:paraId="1D900F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rPr>
                  </w:pPr>
                  <w:r>
                    <w:rPr>
                      <w:rFonts w:hint="eastAsia" w:ascii="Times New Roman" w:hAnsi="Times New Roman" w:eastAsia="宋体" w:cs="Times New Roman"/>
                      <w:lang w:val="en-US" w:eastAsia="zh-CN"/>
                    </w:rPr>
                    <w:t>无</w:t>
                  </w:r>
                </w:p>
              </w:tc>
              <w:tc>
                <w:tcPr>
                  <w:tcW w:w="407" w:type="pct"/>
                  <w:vAlign w:val="center"/>
                </w:tcPr>
                <w:p w14:paraId="4ED8007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rPr>
                  </w:pPr>
                  <w:r>
                    <w:rPr>
                      <w:rFonts w:hint="default" w:ascii="Times New Roman" w:hAnsi="Times New Roman" w:eastAsia="宋体" w:cs="Times New Roman"/>
                      <w:lang w:val="en-US" w:eastAsia="zh-CN"/>
                    </w:rPr>
                    <w:t xml:space="preserve">1 </w:t>
                  </w:r>
                  <w:r>
                    <w:rPr>
                      <w:rFonts w:hint="eastAsia" w:ascii="Times New Roman" w:hAnsi="Times New Roman" w:eastAsia="宋体" w:cs="Times New Roman"/>
                      <w:lang w:val="en-US" w:eastAsia="zh-CN"/>
                    </w:rPr>
                    <w:t>类</w:t>
                  </w:r>
                  <w:r>
                    <w:rPr>
                      <w:rFonts w:hint="default" w:ascii="Times New Roman" w:hAnsi="Times New Roman" w:eastAsia="宋体" w:cs="Times New Roman"/>
                      <w:lang w:val="en-US" w:eastAsia="zh-CN"/>
                    </w:rPr>
                    <w:t xml:space="preserve"> </w:t>
                  </w:r>
                </w:p>
              </w:tc>
            </w:tr>
            <w:tr w14:paraId="6DC12F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271" w:type="pct"/>
                  <w:vMerge w:val="restart"/>
                  <w:vAlign w:val="center"/>
                </w:tcPr>
                <w:p w14:paraId="1106EBB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2 </w:t>
                  </w:r>
                </w:p>
              </w:tc>
              <w:tc>
                <w:tcPr>
                  <w:tcW w:w="532" w:type="pct"/>
                  <w:vMerge w:val="restart"/>
                  <w:shd w:val="clear" w:color="auto" w:fill="auto"/>
                  <w:vAlign w:val="center"/>
                </w:tcPr>
                <w:p w14:paraId="7584043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r>
                    <w:rPr>
                      <w:rFonts w:hint="eastAsia" w:ascii="Times New Roman" w:hAnsi="Times New Roman" w:eastAsia="宋体" w:cs="Times New Roman"/>
                      <w:lang w:val="en-US" w:eastAsia="zh-CN"/>
                    </w:rPr>
                    <w:t>蔺市街道桃园村</w:t>
                  </w:r>
                </w:p>
              </w:tc>
              <w:tc>
                <w:tcPr>
                  <w:tcW w:w="402" w:type="pct"/>
                  <w:shd w:val="clear" w:color="auto" w:fill="auto"/>
                  <w:vAlign w:val="center"/>
                </w:tcPr>
                <w:p w14:paraId="2B330E1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 xml:space="preserve">1 组 </w:t>
                  </w:r>
                </w:p>
              </w:tc>
              <w:tc>
                <w:tcPr>
                  <w:tcW w:w="328" w:type="pct"/>
                  <w:shd w:val="clear" w:color="auto" w:fill="auto"/>
                  <w:vAlign w:val="center"/>
                </w:tcPr>
                <w:p w14:paraId="6C25F19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1#民房</w:t>
                  </w:r>
                </w:p>
              </w:tc>
              <w:tc>
                <w:tcPr>
                  <w:tcW w:w="568" w:type="pct"/>
                  <w:shd w:val="clear" w:color="auto" w:fill="auto"/>
                  <w:vAlign w:val="center"/>
                </w:tcPr>
                <w:p w14:paraId="29AB861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7#-8#</w:t>
                  </w:r>
                </w:p>
              </w:tc>
              <w:tc>
                <w:tcPr>
                  <w:tcW w:w="2080" w:type="pct"/>
                  <w:shd w:val="clear" w:color="auto" w:fill="auto"/>
                  <w:vAlign w:val="center"/>
                </w:tcPr>
                <w:p w14:paraId="0CB64F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2户，约 6 人，1户为2F（高约 7m），坡顶楼房，楼顶人员无法到达；另一户在建，预计建成后2F（高约 6m）</w:t>
                  </w:r>
                </w:p>
              </w:tc>
              <w:tc>
                <w:tcPr>
                  <w:tcW w:w="407" w:type="pct"/>
                  <w:vAlign w:val="center"/>
                </w:tcPr>
                <w:p w14:paraId="6397CB0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c>
                <w:tcPr>
                  <w:tcW w:w="407" w:type="pct"/>
                  <w:vAlign w:val="center"/>
                </w:tcPr>
                <w:p w14:paraId="74847EA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 </w:t>
                  </w:r>
                  <w:r>
                    <w:rPr>
                      <w:rFonts w:hint="eastAsia" w:ascii="Times New Roman" w:hAnsi="Times New Roman" w:eastAsia="宋体" w:cs="Times New Roman"/>
                      <w:lang w:val="en-US" w:eastAsia="zh-CN"/>
                    </w:rPr>
                    <w:t>类</w:t>
                  </w:r>
                  <w:r>
                    <w:rPr>
                      <w:rFonts w:hint="default" w:ascii="Times New Roman" w:hAnsi="Times New Roman" w:eastAsia="宋体" w:cs="Times New Roman"/>
                      <w:lang w:val="en-US" w:eastAsia="zh-CN"/>
                    </w:rPr>
                    <w:t xml:space="preserve"> </w:t>
                  </w:r>
                </w:p>
              </w:tc>
            </w:tr>
            <w:tr w14:paraId="3CFF17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271" w:type="pct"/>
                  <w:vMerge w:val="continue"/>
                  <w:vAlign w:val="center"/>
                </w:tcPr>
                <w:p w14:paraId="1201F7B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p>
              </w:tc>
              <w:tc>
                <w:tcPr>
                  <w:tcW w:w="532" w:type="pct"/>
                  <w:vMerge w:val="continue"/>
                  <w:vAlign w:val="center"/>
                </w:tcPr>
                <w:p w14:paraId="6C324DF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p>
              </w:tc>
              <w:tc>
                <w:tcPr>
                  <w:tcW w:w="402" w:type="pct"/>
                  <w:vMerge w:val="restart"/>
                  <w:shd w:val="clear" w:color="auto" w:fill="auto"/>
                  <w:vAlign w:val="center"/>
                </w:tcPr>
                <w:p w14:paraId="526DCFC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 组</w:t>
                  </w:r>
                </w:p>
              </w:tc>
              <w:tc>
                <w:tcPr>
                  <w:tcW w:w="328" w:type="pct"/>
                  <w:vMerge w:val="restart"/>
                  <w:shd w:val="clear" w:color="auto" w:fill="auto"/>
                  <w:vAlign w:val="center"/>
                </w:tcPr>
                <w:p w14:paraId="4FDF39C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2#民房</w:t>
                  </w:r>
                </w:p>
              </w:tc>
              <w:tc>
                <w:tcPr>
                  <w:tcW w:w="568" w:type="pct"/>
                  <w:vMerge w:val="restart"/>
                  <w:shd w:val="clear" w:color="auto" w:fill="auto"/>
                  <w:vAlign w:val="center"/>
                </w:tcPr>
                <w:p w14:paraId="5883C92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15#-18#</w:t>
                  </w:r>
                </w:p>
              </w:tc>
              <w:tc>
                <w:tcPr>
                  <w:tcW w:w="2080" w:type="pct"/>
                  <w:shd w:val="clear" w:color="auto" w:fill="auto"/>
                  <w:vAlign w:val="center"/>
                </w:tcPr>
                <w:p w14:paraId="5973D45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4户，约 12 人，1-2F（高约3-6），平顶楼房和坡顶瓦房，楼顶人员无法到达</w:t>
                  </w:r>
                </w:p>
              </w:tc>
              <w:tc>
                <w:tcPr>
                  <w:tcW w:w="407" w:type="pct"/>
                  <w:vAlign w:val="center"/>
                </w:tcPr>
                <w:p w14:paraId="02BC0D5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c>
                <w:tcPr>
                  <w:tcW w:w="407" w:type="pct"/>
                  <w:vAlign w:val="center"/>
                </w:tcPr>
                <w:p w14:paraId="57BC2B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 </w:t>
                  </w:r>
                  <w:r>
                    <w:rPr>
                      <w:rFonts w:hint="eastAsia" w:ascii="Times New Roman" w:hAnsi="Times New Roman" w:eastAsia="宋体" w:cs="Times New Roman"/>
                      <w:lang w:val="en-US" w:eastAsia="zh-CN"/>
                    </w:rPr>
                    <w:t>类</w:t>
                  </w:r>
                  <w:r>
                    <w:rPr>
                      <w:rFonts w:hint="default" w:ascii="Times New Roman" w:hAnsi="Times New Roman" w:eastAsia="宋体" w:cs="Times New Roman"/>
                      <w:lang w:val="en-US" w:eastAsia="zh-CN"/>
                    </w:rPr>
                    <w:t xml:space="preserve"> </w:t>
                  </w:r>
                </w:p>
              </w:tc>
            </w:tr>
            <w:tr w14:paraId="5179BE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271" w:type="pct"/>
                  <w:vMerge w:val="continue"/>
                  <w:vAlign w:val="center"/>
                </w:tcPr>
                <w:p w14:paraId="1AE5E91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p>
              </w:tc>
              <w:tc>
                <w:tcPr>
                  <w:tcW w:w="532" w:type="pct"/>
                  <w:vMerge w:val="continue"/>
                  <w:vAlign w:val="center"/>
                </w:tcPr>
                <w:p w14:paraId="288CE31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p>
              </w:tc>
              <w:tc>
                <w:tcPr>
                  <w:tcW w:w="402" w:type="pct"/>
                  <w:vMerge w:val="continue"/>
                  <w:vAlign w:val="center"/>
                </w:tcPr>
                <w:p w14:paraId="57EDC34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p>
              </w:tc>
              <w:tc>
                <w:tcPr>
                  <w:tcW w:w="328" w:type="pct"/>
                  <w:vMerge w:val="continue"/>
                  <w:vAlign w:val="center"/>
                </w:tcPr>
                <w:p w14:paraId="77C3150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p>
              </w:tc>
              <w:tc>
                <w:tcPr>
                  <w:tcW w:w="568" w:type="pct"/>
                  <w:vMerge w:val="continue"/>
                  <w:vAlign w:val="center"/>
                </w:tcPr>
                <w:p w14:paraId="34886C1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p>
              </w:tc>
              <w:tc>
                <w:tcPr>
                  <w:tcW w:w="2080" w:type="pct"/>
                  <w:shd w:val="clear" w:color="auto" w:fill="auto"/>
                  <w:vAlign w:val="center"/>
                </w:tcPr>
                <w:p w14:paraId="41426E9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1户，约 2 人，1F（高约 3m），坡顶瓦房，楼顶人员无法到达</w:t>
                  </w:r>
                </w:p>
              </w:tc>
              <w:tc>
                <w:tcPr>
                  <w:tcW w:w="407" w:type="pct"/>
                  <w:vAlign w:val="center"/>
                </w:tcPr>
                <w:p w14:paraId="2DDAE04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c>
                <w:tcPr>
                  <w:tcW w:w="407" w:type="pct"/>
                  <w:vAlign w:val="center"/>
                </w:tcPr>
                <w:p w14:paraId="1D9BE37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 </w:t>
                  </w:r>
                  <w:r>
                    <w:rPr>
                      <w:rFonts w:hint="eastAsia" w:ascii="Times New Roman" w:hAnsi="Times New Roman" w:eastAsia="宋体" w:cs="Times New Roman"/>
                      <w:lang w:val="en-US" w:eastAsia="zh-CN"/>
                    </w:rPr>
                    <w:t>类</w:t>
                  </w:r>
                  <w:r>
                    <w:rPr>
                      <w:rFonts w:hint="default" w:ascii="Times New Roman" w:hAnsi="Times New Roman" w:eastAsia="宋体" w:cs="Times New Roman"/>
                      <w:lang w:val="en-US" w:eastAsia="zh-CN"/>
                    </w:rPr>
                    <w:t xml:space="preserve"> </w:t>
                  </w:r>
                </w:p>
              </w:tc>
            </w:tr>
            <w:tr w14:paraId="1906CF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271" w:type="pct"/>
                  <w:vAlign w:val="center"/>
                </w:tcPr>
                <w:p w14:paraId="5649AA4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532" w:type="pct"/>
                  <w:shd w:val="clear" w:color="auto" w:fill="auto"/>
                  <w:vAlign w:val="center"/>
                </w:tcPr>
                <w:p w14:paraId="5D10C90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蔺市街道双井村</w:t>
                  </w:r>
                </w:p>
              </w:tc>
              <w:tc>
                <w:tcPr>
                  <w:tcW w:w="402" w:type="pct"/>
                  <w:shd w:val="clear" w:color="auto" w:fill="auto"/>
                  <w:vAlign w:val="center"/>
                </w:tcPr>
                <w:p w14:paraId="48B4F98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 xml:space="preserve">2 组 </w:t>
                  </w:r>
                </w:p>
              </w:tc>
              <w:tc>
                <w:tcPr>
                  <w:tcW w:w="328" w:type="pct"/>
                  <w:shd w:val="clear" w:color="auto" w:fill="auto"/>
                  <w:vAlign w:val="center"/>
                </w:tcPr>
                <w:p w14:paraId="10E6F81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1#民房</w:t>
                  </w:r>
                </w:p>
              </w:tc>
              <w:tc>
                <w:tcPr>
                  <w:tcW w:w="568" w:type="pct"/>
                  <w:shd w:val="clear" w:color="auto" w:fill="auto"/>
                  <w:vAlign w:val="center"/>
                </w:tcPr>
                <w:p w14:paraId="763AEFA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 xml:space="preserve">20#~21# </w:t>
                  </w:r>
                </w:p>
              </w:tc>
              <w:tc>
                <w:tcPr>
                  <w:tcW w:w="2080" w:type="pct"/>
                  <w:shd w:val="clear" w:color="auto" w:fill="auto"/>
                  <w:vAlign w:val="center"/>
                </w:tcPr>
                <w:p w14:paraId="1856ADD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 户，约 2 人，2F（高约 6m），坡顶瓦房，楼顶人员无法到达</w:t>
                  </w:r>
                </w:p>
              </w:tc>
              <w:tc>
                <w:tcPr>
                  <w:tcW w:w="407" w:type="pct"/>
                  <w:vAlign w:val="center"/>
                </w:tcPr>
                <w:p w14:paraId="33FA9DF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c>
                <w:tcPr>
                  <w:tcW w:w="407" w:type="pct"/>
                  <w:vAlign w:val="center"/>
                </w:tcPr>
                <w:p w14:paraId="76F11DE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 </w:t>
                  </w:r>
                  <w:r>
                    <w:rPr>
                      <w:rFonts w:hint="eastAsia" w:ascii="Times New Roman" w:hAnsi="Times New Roman" w:eastAsia="宋体" w:cs="Times New Roman"/>
                      <w:lang w:val="en-US" w:eastAsia="zh-CN"/>
                    </w:rPr>
                    <w:t>类</w:t>
                  </w:r>
                  <w:r>
                    <w:rPr>
                      <w:rFonts w:hint="default" w:ascii="Times New Roman" w:hAnsi="Times New Roman" w:eastAsia="宋体" w:cs="Times New Roman"/>
                      <w:lang w:val="en-US" w:eastAsia="zh-CN"/>
                    </w:rPr>
                    <w:t xml:space="preserve"> </w:t>
                  </w:r>
                </w:p>
              </w:tc>
            </w:tr>
            <w:tr w14:paraId="6B6FE3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271" w:type="pct"/>
                  <w:vMerge w:val="restart"/>
                  <w:vAlign w:val="center"/>
                </w:tcPr>
                <w:p w14:paraId="4859E3C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532" w:type="pct"/>
                  <w:vMerge w:val="restart"/>
                  <w:shd w:val="clear" w:color="auto" w:fill="auto"/>
                  <w:vAlign w:val="center"/>
                </w:tcPr>
                <w:p w14:paraId="3ACD876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r>
                    <w:rPr>
                      <w:rFonts w:hint="eastAsia" w:ascii="Times New Roman" w:hAnsi="Times New Roman" w:eastAsia="宋体" w:cs="Times New Roman"/>
                      <w:lang w:val="en-US" w:eastAsia="zh-CN"/>
                    </w:rPr>
                    <w:t>蔺市街道连二村</w:t>
                  </w:r>
                </w:p>
              </w:tc>
              <w:tc>
                <w:tcPr>
                  <w:tcW w:w="402" w:type="pct"/>
                  <w:vMerge w:val="restart"/>
                  <w:shd w:val="clear" w:color="auto" w:fill="auto"/>
                  <w:vAlign w:val="center"/>
                </w:tcPr>
                <w:p w14:paraId="552E993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2组</w:t>
                  </w:r>
                </w:p>
              </w:tc>
              <w:tc>
                <w:tcPr>
                  <w:tcW w:w="328" w:type="pct"/>
                  <w:shd w:val="clear" w:color="auto" w:fill="auto"/>
                  <w:vAlign w:val="center"/>
                </w:tcPr>
                <w:p w14:paraId="5D3EF23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1#民房</w:t>
                  </w:r>
                </w:p>
              </w:tc>
              <w:tc>
                <w:tcPr>
                  <w:tcW w:w="568" w:type="pct"/>
                  <w:shd w:val="clear" w:color="auto" w:fill="auto"/>
                  <w:vAlign w:val="center"/>
                </w:tcPr>
                <w:p w14:paraId="57DB0A6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23#-24#</w:t>
                  </w:r>
                </w:p>
              </w:tc>
              <w:tc>
                <w:tcPr>
                  <w:tcW w:w="2080" w:type="pct"/>
                  <w:shd w:val="clear" w:color="auto" w:fill="auto"/>
                  <w:vAlign w:val="center"/>
                </w:tcPr>
                <w:p w14:paraId="6C0A411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 户，约 4 人，2F（高约 6m），坡顶瓦房，楼顶人员无法到达</w:t>
                  </w:r>
                </w:p>
              </w:tc>
              <w:tc>
                <w:tcPr>
                  <w:tcW w:w="407" w:type="pct"/>
                  <w:vAlign w:val="center"/>
                </w:tcPr>
                <w:p w14:paraId="5C3A330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c>
                <w:tcPr>
                  <w:tcW w:w="407" w:type="pct"/>
                  <w:vAlign w:val="center"/>
                </w:tcPr>
                <w:p w14:paraId="003B34C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 </w:t>
                  </w:r>
                  <w:r>
                    <w:rPr>
                      <w:rFonts w:hint="eastAsia" w:ascii="Times New Roman" w:hAnsi="Times New Roman" w:eastAsia="宋体" w:cs="Times New Roman"/>
                      <w:lang w:val="en-US" w:eastAsia="zh-CN"/>
                    </w:rPr>
                    <w:t>类</w:t>
                  </w:r>
                  <w:r>
                    <w:rPr>
                      <w:rFonts w:hint="default" w:ascii="Times New Roman" w:hAnsi="Times New Roman" w:eastAsia="宋体" w:cs="Times New Roman"/>
                      <w:lang w:val="en-US" w:eastAsia="zh-CN"/>
                    </w:rPr>
                    <w:t xml:space="preserve"> </w:t>
                  </w:r>
                </w:p>
              </w:tc>
            </w:tr>
            <w:tr w14:paraId="5A9B23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271" w:type="pct"/>
                  <w:vMerge w:val="continue"/>
                  <w:vAlign w:val="center"/>
                </w:tcPr>
                <w:p w14:paraId="7A13961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p>
              </w:tc>
              <w:tc>
                <w:tcPr>
                  <w:tcW w:w="532" w:type="pct"/>
                  <w:vMerge w:val="continue"/>
                  <w:vAlign w:val="center"/>
                </w:tcPr>
                <w:p w14:paraId="4E98BE1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p>
              </w:tc>
              <w:tc>
                <w:tcPr>
                  <w:tcW w:w="402" w:type="pct"/>
                  <w:vMerge w:val="continue"/>
                  <w:vAlign w:val="center"/>
                </w:tcPr>
                <w:p w14:paraId="525E407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p>
              </w:tc>
              <w:tc>
                <w:tcPr>
                  <w:tcW w:w="328" w:type="pct"/>
                  <w:shd w:val="clear" w:color="auto" w:fill="auto"/>
                  <w:vAlign w:val="center"/>
                </w:tcPr>
                <w:p w14:paraId="5760450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2#民房</w:t>
                  </w:r>
                </w:p>
              </w:tc>
              <w:tc>
                <w:tcPr>
                  <w:tcW w:w="568" w:type="pct"/>
                  <w:shd w:val="clear" w:color="auto" w:fill="auto"/>
                  <w:vAlign w:val="center"/>
                </w:tcPr>
                <w:p w14:paraId="48CCDD3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FF"/>
                      <w:sz w:val="21"/>
                      <w:szCs w:val="21"/>
                      <w:highlight w:val="none"/>
                      <w:lang w:val="en-US" w:eastAsia="zh-CN" w:bidi="ar-SA"/>
                    </w:rPr>
                  </w:pPr>
                  <w:r>
                    <w:rPr>
                      <w:rFonts w:hint="default" w:ascii="Times New Roman" w:hAnsi="Times New Roman" w:eastAsia="宋体" w:cs="Times New Roman"/>
                      <w:color w:val="0000FF"/>
                      <w:highlight w:val="none"/>
                      <w:lang w:val="en-US" w:eastAsia="zh-CN"/>
                    </w:rPr>
                    <w:t>2</w:t>
                  </w:r>
                  <w:r>
                    <w:rPr>
                      <w:rFonts w:hint="eastAsia" w:ascii="Times New Roman" w:hAnsi="Times New Roman" w:eastAsia="宋体" w:cs="Times New Roman"/>
                      <w:color w:val="0000FF"/>
                      <w:highlight w:val="none"/>
                      <w:lang w:val="en-US" w:eastAsia="zh-CN"/>
                    </w:rPr>
                    <w:t>5</w:t>
                  </w:r>
                  <w:r>
                    <w:rPr>
                      <w:rFonts w:hint="default" w:ascii="Times New Roman" w:hAnsi="Times New Roman" w:eastAsia="宋体" w:cs="Times New Roman"/>
                      <w:color w:val="0000FF"/>
                      <w:highlight w:val="none"/>
                      <w:lang w:val="en-US" w:eastAsia="zh-CN"/>
                    </w:rPr>
                    <w:t>#-2</w:t>
                  </w:r>
                  <w:r>
                    <w:rPr>
                      <w:rFonts w:hint="eastAsia" w:ascii="Times New Roman" w:hAnsi="Times New Roman" w:eastAsia="宋体" w:cs="Times New Roman"/>
                      <w:color w:val="0000FF"/>
                      <w:highlight w:val="none"/>
                      <w:lang w:val="en-US" w:eastAsia="zh-CN"/>
                    </w:rPr>
                    <w:t>6</w:t>
                  </w:r>
                  <w:r>
                    <w:rPr>
                      <w:rFonts w:hint="default" w:ascii="Times New Roman" w:hAnsi="Times New Roman" w:eastAsia="宋体" w:cs="Times New Roman"/>
                      <w:color w:val="0000FF"/>
                      <w:highlight w:val="none"/>
                      <w:lang w:val="en-US" w:eastAsia="zh-CN"/>
                    </w:rPr>
                    <w:t xml:space="preserve"># </w:t>
                  </w:r>
                </w:p>
              </w:tc>
              <w:tc>
                <w:tcPr>
                  <w:tcW w:w="2080" w:type="pct"/>
                  <w:shd w:val="clear" w:color="auto" w:fill="auto"/>
                  <w:vAlign w:val="center"/>
                </w:tcPr>
                <w:p w14:paraId="0812736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 户，约 4 人，2F（高约 6m），坡顶瓦房，楼顶人员无法到达</w:t>
                  </w:r>
                </w:p>
              </w:tc>
              <w:tc>
                <w:tcPr>
                  <w:tcW w:w="407" w:type="pct"/>
                  <w:vAlign w:val="center"/>
                </w:tcPr>
                <w:p w14:paraId="4D1F4C3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c>
                <w:tcPr>
                  <w:tcW w:w="407" w:type="pct"/>
                  <w:vAlign w:val="center"/>
                </w:tcPr>
                <w:p w14:paraId="5DE459C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 </w:t>
                  </w:r>
                  <w:r>
                    <w:rPr>
                      <w:rFonts w:hint="eastAsia" w:ascii="Times New Roman" w:hAnsi="Times New Roman" w:eastAsia="宋体" w:cs="Times New Roman"/>
                      <w:lang w:val="en-US" w:eastAsia="zh-CN"/>
                    </w:rPr>
                    <w:t>类</w:t>
                  </w:r>
                  <w:r>
                    <w:rPr>
                      <w:rFonts w:hint="default" w:ascii="Times New Roman" w:hAnsi="Times New Roman" w:eastAsia="宋体" w:cs="Times New Roman"/>
                      <w:lang w:val="en-US" w:eastAsia="zh-CN"/>
                    </w:rPr>
                    <w:t xml:space="preserve"> </w:t>
                  </w:r>
                </w:p>
              </w:tc>
            </w:tr>
            <w:tr w14:paraId="32CAD5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271" w:type="pct"/>
                  <w:vMerge w:val="continue"/>
                  <w:vAlign w:val="center"/>
                </w:tcPr>
                <w:p w14:paraId="199066F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p>
              </w:tc>
              <w:tc>
                <w:tcPr>
                  <w:tcW w:w="532" w:type="pct"/>
                  <w:vMerge w:val="continue"/>
                  <w:vAlign w:val="center"/>
                </w:tcPr>
                <w:p w14:paraId="3E14995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rPr>
                  </w:pPr>
                </w:p>
              </w:tc>
              <w:tc>
                <w:tcPr>
                  <w:tcW w:w="402" w:type="pct"/>
                  <w:vMerge w:val="continue"/>
                  <w:vAlign w:val="center"/>
                </w:tcPr>
                <w:p w14:paraId="72D664D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p>
              </w:tc>
              <w:tc>
                <w:tcPr>
                  <w:tcW w:w="328" w:type="pct"/>
                  <w:shd w:val="clear" w:color="auto" w:fill="auto"/>
                  <w:vAlign w:val="center"/>
                </w:tcPr>
                <w:p w14:paraId="65DD953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#民房</w:t>
                  </w:r>
                </w:p>
              </w:tc>
              <w:tc>
                <w:tcPr>
                  <w:tcW w:w="568" w:type="pct"/>
                  <w:shd w:val="clear" w:color="auto" w:fill="auto"/>
                  <w:vAlign w:val="center"/>
                </w:tcPr>
                <w:p w14:paraId="12EFBFA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FF"/>
                      <w:sz w:val="21"/>
                      <w:szCs w:val="21"/>
                      <w:highlight w:val="none"/>
                      <w:lang w:val="en-US" w:eastAsia="zh-CN" w:bidi="ar-SA"/>
                    </w:rPr>
                  </w:pPr>
                  <w:r>
                    <w:rPr>
                      <w:rFonts w:hint="default" w:ascii="Times New Roman" w:hAnsi="Times New Roman" w:eastAsia="宋体" w:cs="Times New Roman"/>
                      <w:color w:val="0000FF"/>
                      <w:highlight w:val="none"/>
                      <w:lang w:val="en-US" w:eastAsia="zh-CN"/>
                    </w:rPr>
                    <w:t>2</w:t>
                  </w:r>
                  <w:r>
                    <w:rPr>
                      <w:rFonts w:hint="eastAsia" w:ascii="Times New Roman" w:hAnsi="Times New Roman" w:eastAsia="宋体" w:cs="Times New Roman"/>
                      <w:color w:val="0000FF"/>
                      <w:highlight w:val="none"/>
                      <w:lang w:val="en-US" w:eastAsia="zh-CN"/>
                    </w:rPr>
                    <w:t>7</w:t>
                  </w:r>
                  <w:r>
                    <w:rPr>
                      <w:rFonts w:hint="default" w:ascii="Times New Roman" w:hAnsi="Times New Roman" w:eastAsia="宋体" w:cs="Times New Roman"/>
                      <w:color w:val="0000FF"/>
                      <w:highlight w:val="none"/>
                      <w:lang w:val="en-US" w:eastAsia="zh-CN"/>
                    </w:rPr>
                    <w:t>#-2</w:t>
                  </w:r>
                  <w:r>
                    <w:rPr>
                      <w:rFonts w:hint="eastAsia" w:ascii="Times New Roman" w:hAnsi="Times New Roman" w:eastAsia="宋体" w:cs="Times New Roman"/>
                      <w:color w:val="0000FF"/>
                      <w:highlight w:val="none"/>
                      <w:lang w:val="en-US" w:eastAsia="zh-CN"/>
                    </w:rPr>
                    <w:t>8</w:t>
                  </w:r>
                  <w:r>
                    <w:rPr>
                      <w:rFonts w:hint="default" w:ascii="Times New Roman" w:hAnsi="Times New Roman" w:eastAsia="宋体" w:cs="Times New Roman"/>
                      <w:color w:val="0000FF"/>
                      <w:highlight w:val="none"/>
                      <w:lang w:val="en-US" w:eastAsia="zh-CN"/>
                    </w:rPr>
                    <w:t xml:space="preserve"># </w:t>
                  </w:r>
                </w:p>
              </w:tc>
              <w:tc>
                <w:tcPr>
                  <w:tcW w:w="2080" w:type="pct"/>
                  <w:shd w:val="clear" w:color="auto" w:fill="auto"/>
                  <w:vAlign w:val="center"/>
                </w:tcPr>
                <w:p w14:paraId="7D7606B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 户，约 2 人，3F（高约 9m），坡顶瓦房，楼顶人员无法到达</w:t>
                  </w:r>
                </w:p>
              </w:tc>
              <w:tc>
                <w:tcPr>
                  <w:tcW w:w="407" w:type="pct"/>
                  <w:vAlign w:val="center"/>
                </w:tcPr>
                <w:p w14:paraId="3499220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c>
                <w:tcPr>
                  <w:tcW w:w="407" w:type="pct"/>
                  <w:vAlign w:val="center"/>
                </w:tcPr>
                <w:p w14:paraId="11872F6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 </w:t>
                  </w:r>
                  <w:r>
                    <w:rPr>
                      <w:rFonts w:hint="eastAsia" w:ascii="Times New Roman" w:hAnsi="Times New Roman" w:eastAsia="宋体" w:cs="Times New Roman"/>
                      <w:lang w:val="en-US" w:eastAsia="zh-CN"/>
                    </w:rPr>
                    <w:t>类</w:t>
                  </w:r>
                  <w:r>
                    <w:rPr>
                      <w:rFonts w:hint="default" w:ascii="Times New Roman" w:hAnsi="Times New Roman" w:eastAsia="宋体" w:cs="Times New Roman"/>
                      <w:lang w:val="en-US" w:eastAsia="zh-CN"/>
                    </w:rPr>
                    <w:t xml:space="preserve"> </w:t>
                  </w:r>
                </w:p>
              </w:tc>
            </w:tr>
            <w:tr w14:paraId="2243BD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271" w:type="pct"/>
                  <w:vAlign w:val="center"/>
                </w:tcPr>
                <w:p w14:paraId="6C45C05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532" w:type="pct"/>
                  <w:shd w:val="clear" w:color="auto" w:fill="auto"/>
                  <w:vAlign w:val="center"/>
                </w:tcPr>
                <w:p w14:paraId="2AF623A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lang w:val="en-US" w:eastAsia="zh-CN"/>
                    </w:rPr>
                    <w:t>蔺市街道新桥村</w:t>
                  </w:r>
                </w:p>
              </w:tc>
              <w:tc>
                <w:tcPr>
                  <w:tcW w:w="402" w:type="pct"/>
                  <w:shd w:val="clear" w:color="auto" w:fill="auto"/>
                  <w:vAlign w:val="center"/>
                </w:tcPr>
                <w:p w14:paraId="6CB62B3D">
                  <w:pPr>
                    <w:jc w:val="center"/>
                    <w:rPr>
                      <w:rFonts w:hint="eastAsia"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4 组</w:t>
                  </w:r>
                </w:p>
              </w:tc>
              <w:tc>
                <w:tcPr>
                  <w:tcW w:w="328" w:type="pct"/>
                  <w:shd w:val="clear" w:color="auto" w:fill="auto"/>
                  <w:vAlign w:val="center"/>
                </w:tcPr>
                <w:p w14:paraId="46BD2DB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b w:val="0"/>
                      <w:bCs w:val="0"/>
                      <w:snapToGrid w:val="0"/>
                      <w:color w:val="000000"/>
                      <w:sz w:val="21"/>
                      <w:szCs w:val="21"/>
                      <w:lang w:val="en-US" w:eastAsia="zh-CN" w:bidi="ar-SA"/>
                    </w:rPr>
                  </w:pPr>
                  <w:r>
                    <w:rPr>
                      <w:rFonts w:hint="eastAsia" w:ascii="Times New Roman" w:hAnsi="Times New Roman" w:eastAsia="宋体" w:cs="Times New Roman"/>
                      <w:b w:val="0"/>
                      <w:bCs w:val="0"/>
                      <w:lang w:val="en-US" w:eastAsia="zh-CN"/>
                    </w:rPr>
                    <w:t>1#民房</w:t>
                  </w:r>
                </w:p>
              </w:tc>
              <w:tc>
                <w:tcPr>
                  <w:tcW w:w="568" w:type="pct"/>
                  <w:shd w:val="clear" w:color="auto" w:fill="auto"/>
                  <w:vAlign w:val="center"/>
                </w:tcPr>
                <w:p w14:paraId="1E9108B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snapToGrid w:val="0"/>
                      <w:color w:val="000000"/>
                      <w:sz w:val="21"/>
                      <w:szCs w:val="21"/>
                      <w:lang w:val="en-US" w:eastAsia="zh-CN" w:bidi="ar-SA"/>
                    </w:rPr>
                  </w:pPr>
                  <w:r>
                    <w:rPr>
                      <w:rFonts w:hint="default" w:ascii="Times New Roman" w:hAnsi="Times New Roman" w:eastAsia="宋体" w:cs="Times New Roman"/>
                      <w:b w:val="0"/>
                      <w:bCs w:val="0"/>
                      <w:lang w:val="en-US" w:eastAsia="zh-CN"/>
                    </w:rPr>
                    <w:t xml:space="preserve">30#-31# </w:t>
                  </w:r>
                </w:p>
              </w:tc>
              <w:tc>
                <w:tcPr>
                  <w:tcW w:w="2080" w:type="pct"/>
                  <w:shd w:val="clear" w:color="auto" w:fill="auto"/>
                  <w:vAlign w:val="center"/>
                </w:tcPr>
                <w:p w14:paraId="0E11E09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 户，约 12 人，1~2F（高约 </w:t>
                  </w:r>
                </w:p>
                <w:p w14:paraId="4AEFBA0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3-7m），坡顶楼房和瓦房，楼顶人员无法到达</w:t>
                  </w:r>
                </w:p>
              </w:tc>
              <w:tc>
                <w:tcPr>
                  <w:tcW w:w="407" w:type="pct"/>
                  <w:vAlign w:val="center"/>
                </w:tcPr>
                <w:p w14:paraId="68CBAC4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c>
                <w:tcPr>
                  <w:tcW w:w="407" w:type="pct"/>
                  <w:vAlign w:val="center"/>
                </w:tcPr>
                <w:p w14:paraId="7C1ED1C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 </w:t>
                  </w:r>
                  <w:r>
                    <w:rPr>
                      <w:rFonts w:hint="eastAsia" w:ascii="Times New Roman" w:hAnsi="Times New Roman" w:eastAsia="宋体" w:cs="Times New Roman"/>
                      <w:lang w:val="en-US" w:eastAsia="zh-CN"/>
                    </w:rPr>
                    <w:t>类</w:t>
                  </w:r>
                  <w:r>
                    <w:rPr>
                      <w:rFonts w:hint="default" w:ascii="Times New Roman" w:hAnsi="Times New Roman" w:eastAsia="宋体" w:cs="Times New Roman"/>
                      <w:lang w:val="en-US" w:eastAsia="zh-CN"/>
                    </w:rPr>
                    <w:t xml:space="preserve"> </w:t>
                  </w:r>
                </w:p>
              </w:tc>
            </w:tr>
          </w:tbl>
          <w:p w14:paraId="15336EA7">
            <w:pPr>
              <w:spacing w:line="360" w:lineRule="auto"/>
              <w:rPr>
                <w:rFonts w:ascii="宋体" w:hAnsi="宋体" w:eastAsia="宋体" w:cs="宋体"/>
                <w:color w:val="auto"/>
                <w:spacing w:val="7"/>
                <w:position w:val="17"/>
                <w:sz w:val="24"/>
                <w:szCs w:val="24"/>
              </w:rPr>
            </w:pPr>
          </w:p>
        </w:tc>
      </w:tr>
    </w:tbl>
    <w:p w14:paraId="6ADF7978">
      <w:pPr>
        <w:spacing w:before="74" w:after="120" w:afterLines="50" w:line="228" w:lineRule="auto"/>
        <w:ind w:left="1701"/>
        <w:outlineLvl w:val="1"/>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表2  调查范围、环境监测因子、敏感目标、调查重点</w:t>
      </w:r>
    </w:p>
    <w:tbl>
      <w:tblPr>
        <w:tblStyle w:val="18"/>
        <w:tblW w:w="518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33"/>
      </w:tblGrid>
      <w:tr w14:paraId="111C7F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80" w:hRule="atLeast"/>
        </w:trPr>
        <w:tc>
          <w:tcPr>
            <w:tcW w:w="5000" w:type="pct"/>
            <w:tcBorders>
              <w:top w:val="single" w:color="auto" w:sz="4" w:space="0"/>
              <w:bottom w:val="single" w:color="000000" w:sz="2" w:space="0"/>
            </w:tcBorders>
          </w:tcPr>
          <w:p w14:paraId="2E5E93F7">
            <w:pPr>
              <w:kinsoku/>
              <w:wordWrap w:val="0"/>
              <w:autoSpaceDE/>
              <w:autoSpaceDN/>
              <w:spacing w:line="360" w:lineRule="auto"/>
              <w:ind w:left="57" w:firstLine="524" w:firstLineChars="200"/>
              <w:rPr>
                <w:rFonts w:hint="eastAsia"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对照环评报告表和现场调查，环评阶段和验收阶段环境保护目标对比情况见表2-5</w:t>
            </w:r>
            <w:r>
              <w:rPr>
                <w:rFonts w:hint="eastAsia" w:ascii="Times New Roman" w:hAnsi="Times New Roman" w:eastAsia="宋体" w:cs="Times New Roman"/>
                <w:color w:val="auto"/>
                <w:spacing w:val="11"/>
                <w:sz w:val="24"/>
                <w:szCs w:val="24"/>
                <w:lang w:eastAsia="zh-CN"/>
              </w:rPr>
              <w:t>，</w:t>
            </w:r>
            <w:r>
              <w:rPr>
                <w:rFonts w:hint="eastAsia" w:ascii="Times New Roman" w:hAnsi="Times New Roman" w:eastAsia="宋体" w:cs="Times New Roman"/>
                <w:color w:val="auto"/>
                <w:spacing w:val="11"/>
                <w:sz w:val="24"/>
                <w:szCs w:val="24"/>
                <w:lang w:val="en-US" w:eastAsia="zh-CN"/>
              </w:rPr>
              <w:t>由表可知，蔺市街道桃源村4组一民房已超过架空线路边导线地面投影外侧40m</w:t>
            </w:r>
            <w:r>
              <w:rPr>
                <w:rFonts w:hint="eastAsia" w:ascii="Times New Roman" w:hAnsi="Times New Roman" w:eastAsia="宋体" w:cs="Times New Roman"/>
                <w:color w:val="auto"/>
                <w:spacing w:val="11"/>
                <w:sz w:val="24"/>
                <w:szCs w:val="24"/>
              </w:rPr>
              <w:t>。</w:t>
            </w:r>
          </w:p>
          <w:p w14:paraId="653953C4">
            <w:pPr>
              <w:spacing w:before="120" w:beforeLines="50" w:after="120" w:afterLines="50" w:line="228" w:lineRule="auto"/>
              <w:ind w:left="113"/>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调查重点</w:t>
            </w:r>
          </w:p>
          <w:p w14:paraId="31301519">
            <w:pPr>
              <w:kinsoku/>
              <w:wordWrap w:val="0"/>
              <w:autoSpaceDE/>
              <w:autoSpaceDN/>
              <w:spacing w:line="360" w:lineRule="auto"/>
              <w:ind w:left="57" w:firstLine="524" w:firstLineChars="200"/>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工程施工期的环境影响主要来自于项目建设过程产生的噪声</w:t>
            </w:r>
            <w:r>
              <w:rPr>
                <w:rFonts w:hint="eastAsia" w:ascii="Times New Roman" w:hAnsi="Times New Roman" w:eastAsia="宋体" w:cs="Times New Roman"/>
                <w:color w:val="auto"/>
                <w:spacing w:val="11"/>
                <w:sz w:val="24"/>
                <w:szCs w:val="24"/>
                <w:lang w:eastAsia="zh-CN"/>
              </w:rPr>
              <w:t>、</w:t>
            </w:r>
            <w:r>
              <w:rPr>
                <w:rFonts w:hint="eastAsia" w:ascii="Times New Roman" w:hAnsi="Times New Roman" w:eastAsia="宋体" w:cs="Times New Roman"/>
                <w:color w:val="auto"/>
                <w:spacing w:val="11"/>
                <w:sz w:val="24"/>
                <w:szCs w:val="24"/>
                <w:lang w:val="en-US" w:eastAsia="zh-CN"/>
              </w:rPr>
              <w:t>扬尘</w:t>
            </w:r>
            <w:r>
              <w:rPr>
                <w:rFonts w:hint="eastAsia" w:ascii="Times New Roman" w:hAnsi="Times New Roman" w:eastAsia="宋体" w:cs="Times New Roman"/>
                <w:color w:val="auto"/>
                <w:spacing w:val="11"/>
                <w:sz w:val="24"/>
                <w:szCs w:val="24"/>
              </w:rPr>
              <w:t>等，营运期的环境影响主要来自于输电线路运行时产生的工频电场、工频磁场和噪声等。根据《建设项目竣工环境保护验收技术规范 输变电》（HJ705-2020），本次验收调查的重点包含：</w:t>
            </w:r>
          </w:p>
          <w:p w14:paraId="1CA62159">
            <w:pPr>
              <w:kinsoku/>
              <w:wordWrap w:val="0"/>
              <w:autoSpaceDE/>
              <w:autoSpaceDN/>
              <w:spacing w:line="360" w:lineRule="auto"/>
              <w:ind w:left="57" w:firstLine="524" w:firstLineChars="200"/>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（1）</w:t>
            </w:r>
            <w:r>
              <w:rPr>
                <w:rFonts w:ascii="Times New Roman" w:hAnsi="Times New Roman" w:eastAsia="宋体" w:cs="Times New Roman"/>
                <w:color w:val="auto"/>
                <w:spacing w:val="12"/>
                <w:sz w:val="24"/>
                <w:szCs w:val="24"/>
              </w:rPr>
              <w:t>项</w:t>
            </w:r>
            <w:r>
              <w:rPr>
                <w:rFonts w:ascii="Times New Roman" w:hAnsi="Times New Roman" w:eastAsia="宋体" w:cs="Times New Roman"/>
                <w:color w:val="auto"/>
                <w:spacing w:val="7"/>
                <w:sz w:val="24"/>
                <w:szCs w:val="24"/>
              </w:rPr>
              <w:t>目</w:t>
            </w:r>
            <w:r>
              <w:rPr>
                <w:rFonts w:ascii="Times New Roman" w:hAnsi="Times New Roman" w:eastAsia="宋体" w:cs="Times New Roman"/>
                <w:color w:val="auto"/>
                <w:spacing w:val="6"/>
                <w:sz w:val="24"/>
                <w:szCs w:val="24"/>
              </w:rPr>
              <w:t>设计及环境影响评价文件中提出的造成环境影响的主要建设内容</w:t>
            </w:r>
            <w:r>
              <w:rPr>
                <w:rFonts w:hint="eastAsia" w:ascii="Times New Roman" w:hAnsi="Times New Roman" w:eastAsia="宋体" w:cs="Times New Roman"/>
                <w:color w:val="auto"/>
                <w:spacing w:val="11"/>
                <w:sz w:val="24"/>
                <w:szCs w:val="24"/>
              </w:rPr>
              <w:t>。</w:t>
            </w:r>
          </w:p>
          <w:p w14:paraId="2C5A1C9D">
            <w:pPr>
              <w:kinsoku/>
              <w:wordWrap w:val="0"/>
              <w:autoSpaceDE/>
              <w:autoSpaceDN/>
              <w:spacing w:line="360" w:lineRule="auto"/>
              <w:ind w:left="57" w:firstLine="524" w:firstLineChars="200"/>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（2）</w:t>
            </w:r>
            <w:r>
              <w:rPr>
                <w:rFonts w:ascii="Times New Roman" w:hAnsi="Times New Roman" w:eastAsia="宋体" w:cs="Times New Roman"/>
                <w:color w:val="auto"/>
                <w:spacing w:val="7"/>
                <w:sz w:val="24"/>
                <w:szCs w:val="24"/>
              </w:rPr>
              <w:t>核查实际建设内容、方案设计变更情况和造成的环境影响变化情况</w:t>
            </w:r>
            <w:r>
              <w:rPr>
                <w:rFonts w:hint="eastAsia" w:ascii="Times New Roman" w:hAnsi="Times New Roman" w:eastAsia="宋体" w:cs="Times New Roman"/>
                <w:color w:val="auto"/>
                <w:spacing w:val="11"/>
                <w:sz w:val="24"/>
                <w:szCs w:val="24"/>
              </w:rPr>
              <w:t>。</w:t>
            </w:r>
          </w:p>
          <w:p w14:paraId="18087F3D">
            <w:pPr>
              <w:kinsoku/>
              <w:wordWrap w:val="0"/>
              <w:autoSpaceDE/>
              <w:autoSpaceDN/>
              <w:spacing w:line="360" w:lineRule="auto"/>
              <w:ind w:left="57" w:firstLine="524" w:firstLineChars="200"/>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（3）</w:t>
            </w:r>
            <w:r>
              <w:rPr>
                <w:rFonts w:ascii="Times New Roman" w:hAnsi="Times New Roman" w:eastAsia="宋体" w:cs="Times New Roman"/>
                <w:color w:val="auto"/>
                <w:spacing w:val="5"/>
                <w:sz w:val="24"/>
                <w:szCs w:val="24"/>
              </w:rPr>
              <w:t>环境敏感目标基本情况及变动情况</w:t>
            </w:r>
            <w:r>
              <w:rPr>
                <w:rFonts w:hint="eastAsia" w:ascii="Times New Roman" w:hAnsi="Times New Roman" w:eastAsia="宋体" w:cs="Times New Roman"/>
                <w:color w:val="auto"/>
                <w:spacing w:val="11"/>
                <w:sz w:val="24"/>
                <w:szCs w:val="24"/>
              </w:rPr>
              <w:t>。</w:t>
            </w:r>
          </w:p>
          <w:p w14:paraId="19061696">
            <w:pPr>
              <w:kinsoku/>
              <w:wordWrap w:val="0"/>
              <w:autoSpaceDE/>
              <w:autoSpaceDN/>
              <w:spacing w:line="360" w:lineRule="auto"/>
              <w:ind w:left="57" w:firstLine="524" w:firstLineChars="200"/>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（4）</w:t>
            </w:r>
            <w:r>
              <w:rPr>
                <w:rFonts w:ascii="Times New Roman" w:hAnsi="Times New Roman" w:eastAsia="宋体" w:cs="Times New Roman"/>
                <w:color w:val="auto"/>
                <w:spacing w:val="7"/>
                <w:sz w:val="24"/>
                <w:szCs w:val="24"/>
              </w:rPr>
              <w:t>环境影响评价制度及其他环境保护规章制度执行情况</w:t>
            </w:r>
            <w:r>
              <w:rPr>
                <w:rFonts w:hint="eastAsia" w:ascii="Times New Roman" w:hAnsi="Times New Roman" w:eastAsia="宋体" w:cs="Times New Roman"/>
                <w:color w:val="auto"/>
                <w:spacing w:val="11"/>
                <w:sz w:val="24"/>
                <w:szCs w:val="24"/>
              </w:rPr>
              <w:t>。</w:t>
            </w:r>
          </w:p>
          <w:p w14:paraId="40C5F712">
            <w:pPr>
              <w:kinsoku/>
              <w:wordWrap w:val="0"/>
              <w:autoSpaceDE/>
              <w:autoSpaceDN/>
              <w:spacing w:line="360" w:lineRule="auto"/>
              <w:ind w:left="57" w:firstLine="524" w:firstLineChars="200"/>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（5）</w:t>
            </w:r>
            <w:r>
              <w:rPr>
                <w:rFonts w:ascii="Times New Roman" w:hAnsi="Times New Roman" w:eastAsia="宋体" w:cs="Times New Roman"/>
                <w:color w:val="auto"/>
                <w:spacing w:val="13"/>
                <w:sz w:val="24"/>
                <w:szCs w:val="24"/>
              </w:rPr>
              <w:t>环境保护设计文件、环境影响评价文件及其批复文件中提出的环境保护措施</w:t>
            </w:r>
            <w:r>
              <w:rPr>
                <w:rFonts w:ascii="Times New Roman" w:hAnsi="Times New Roman" w:eastAsia="宋体" w:cs="Times New Roman"/>
                <w:color w:val="auto"/>
                <w:spacing w:val="7"/>
                <w:sz w:val="24"/>
                <w:szCs w:val="24"/>
              </w:rPr>
              <w:t>和</w:t>
            </w:r>
            <w:r>
              <w:rPr>
                <w:rFonts w:ascii="Times New Roman" w:hAnsi="Times New Roman" w:eastAsia="宋体" w:cs="Times New Roman"/>
                <w:color w:val="auto"/>
                <w:spacing w:val="18"/>
                <w:sz w:val="24"/>
                <w:szCs w:val="24"/>
              </w:rPr>
              <w:t>环</w:t>
            </w:r>
            <w:r>
              <w:rPr>
                <w:rFonts w:ascii="Times New Roman" w:hAnsi="Times New Roman" w:eastAsia="宋体" w:cs="Times New Roman"/>
                <w:color w:val="auto"/>
                <w:spacing w:val="11"/>
                <w:sz w:val="24"/>
                <w:szCs w:val="24"/>
              </w:rPr>
              <w:t>境</w:t>
            </w:r>
            <w:r>
              <w:rPr>
                <w:rFonts w:ascii="Times New Roman" w:hAnsi="Times New Roman" w:eastAsia="宋体" w:cs="Times New Roman"/>
                <w:color w:val="auto"/>
                <w:spacing w:val="9"/>
                <w:sz w:val="24"/>
                <w:szCs w:val="24"/>
              </w:rPr>
              <w:t>保护措施落实情况及其效果、环境风险防范与应急措施落实情况</w:t>
            </w:r>
            <w:r>
              <w:rPr>
                <w:rFonts w:hint="eastAsia" w:ascii="Times New Roman" w:hAnsi="Times New Roman" w:eastAsia="宋体" w:cs="Times New Roman"/>
                <w:color w:val="auto"/>
                <w:spacing w:val="11"/>
                <w:sz w:val="24"/>
                <w:szCs w:val="24"/>
              </w:rPr>
              <w:t>。</w:t>
            </w:r>
          </w:p>
          <w:p w14:paraId="05A4546B">
            <w:pPr>
              <w:kinsoku/>
              <w:wordWrap w:val="0"/>
              <w:autoSpaceDE/>
              <w:autoSpaceDN/>
              <w:spacing w:line="360" w:lineRule="auto"/>
              <w:ind w:left="57" w:firstLine="524" w:firstLineChars="200"/>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（6）</w:t>
            </w:r>
            <w:r>
              <w:rPr>
                <w:rFonts w:ascii="Times New Roman" w:hAnsi="Times New Roman" w:eastAsia="宋体" w:cs="Times New Roman"/>
                <w:color w:val="auto"/>
                <w:spacing w:val="5"/>
                <w:sz w:val="24"/>
                <w:szCs w:val="24"/>
              </w:rPr>
              <w:t>环境质量和环境监测因子达标情况</w:t>
            </w:r>
            <w:r>
              <w:rPr>
                <w:rFonts w:hint="eastAsia" w:ascii="Times New Roman" w:hAnsi="Times New Roman" w:eastAsia="宋体" w:cs="Times New Roman"/>
                <w:color w:val="auto"/>
                <w:spacing w:val="11"/>
                <w:sz w:val="24"/>
                <w:szCs w:val="24"/>
              </w:rPr>
              <w:t>。</w:t>
            </w:r>
          </w:p>
          <w:p w14:paraId="0716CF54">
            <w:pPr>
              <w:kinsoku/>
              <w:wordWrap w:val="0"/>
              <w:autoSpaceDE/>
              <w:autoSpaceDN/>
              <w:spacing w:line="360" w:lineRule="auto"/>
              <w:ind w:left="57" w:firstLine="524" w:firstLineChars="200"/>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（7）</w:t>
            </w:r>
            <w:r>
              <w:rPr>
                <w:rFonts w:ascii="Times New Roman" w:hAnsi="Times New Roman" w:eastAsia="宋体" w:cs="Times New Roman"/>
                <w:color w:val="auto"/>
                <w:spacing w:val="5"/>
                <w:sz w:val="24"/>
                <w:szCs w:val="24"/>
              </w:rPr>
              <w:t>建设项目环境保护投资落实情况</w:t>
            </w:r>
            <w:r>
              <w:rPr>
                <w:rFonts w:hint="eastAsia" w:ascii="Times New Roman" w:hAnsi="Times New Roman" w:eastAsia="宋体" w:cs="Times New Roman"/>
                <w:color w:val="auto"/>
                <w:spacing w:val="11"/>
                <w:sz w:val="24"/>
                <w:szCs w:val="24"/>
              </w:rPr>
              <w:t>。</w:t>
            </w:r>
          </w:p>
        </w:tc>
      </w:tr>
    </w:tbl>
    <w:p w14:paraId="0D446A54">
      <w:pPr>
        <w:rPr>
          <w:rFonts w:ascii="Times New Roman" w:hAnsi="Times New Roman" w:cs="Times New Roman"/>
          <w:color w:val="auto"/>
        </w:rPr>
      </w:pPr>
    </w:p>
    <w:p w14:paraId="235FA197">
      <w:pPr>
        <w:rPr>
          <w:rFonts w:ascii="Times New Roman" w:hAnsi="Times New Roman" w:cs="Times New Roman"/>
          <w:color w:val="auto"/>
        </w:rPr>
        <w:sectPr>
          <w:pgSz w:w="11905" w:h="16839"/>
          <w:pgMar w:top="1440" w:right="1644" w:bottom="1440" w:left="1644" w:header="0" w:footer="1020" w:gutter="0"/>
          <w:cols w:space="720" w:num="1"/>
          <w:docGrid w:linePitch="286" w:charSpace="0"/>
        </w:sectPr>
      </w:pPr>
    </w:p>
    <w:p w14:paraId="0BAC3188">
      <w:pPr>
        <w:spacing w:before="1" w:after="120" w:afterLines="50" w:line="228" w:lineRule="auto"/>
        <w:ind w:left="4939"/>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w:t>
      </w:r>
      <w:r>
        <w:rPr>
          <w:rFonts w:ascii="Times New Roman" w:hAnsi="Times New Roman" w:eastAsia="宋体" w:cs="Times New Roman"/>
          <w:b/>
          <w:bCs/>
          <w:color w:val="auto"/>
          <w:spacing w:val="6"/>
          <w:sz w:val="24"/>
          <w:szCs w:val="24"/>
        </w:rPr>
        <w:t xml:space="preserve">2-5 </w:t>
      </w:r>
      <w:r>
        <w:rPr>
          <w:rFonts w:ascii="Times New Roman" w:hAnsi="Times New Roman" w:eastAsia="宋体" w:cs="Times New Roman"/>
          <w:color w:val="auto"/>
          <w:spacing w:val="6"/>
          <w:sz w:val="24"/>
          <w:szCs w:val="24"/>
        </w:rPr>
        <w:t xml:space="preserve">  </w:t>
      </w: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电磁环境和声环境保护目标对照</w:t>
      </w: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w:t>
      </w:r>
    </w:p>
    <w:tbl>
      <w:tblPr>
        <w:tblStyle w:val="13"/>
        <w:tblW w:w="14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679"/>
        <w:gridCol w:w="538"/>
        <w:gridCol w:w="525"/>
        <w:gridCol w:w="657"/>
        <w:gridCol w:w="1827"/>
        <w:gridCol w:w="709"/>
        <w:gridCol w:w="1063"/>
        <w:gridCol w:w="756"/>
        <w:gridCol w:w="450"/>
        <w:gridCol w:w="525"/>
        <w:gridCol w:w="668"/>
        <w:gridCol w:w="1782"/>
        <w:gridCol w:w="713"/>
        <w:gridCol w:w="1104"/>
        <w:gridCol w:w="850"/>
        <w:gridCol w:w="850"/>
        <w:gridCol w:w="567"/>
      </w:tblGrid>
      <w:tr w14:paraId="5DD7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vMerge w:val="restart"/>
            <w:noWrap/>
            <w:vAlign w:val="center"/>
          </w:tcPr>
          <w:p w14:paraId="67F4D67E">
            <w:pPr>
              <w:jc w:val="center"/>
              <w:rPr>
                <w:rFonts w:ascii="Times New Roman" w:hAnsi="Times New Roman" w:eastAsia="宋体" w:cs="Times New Roman"/>
                <w:b/>
                <w:bCs/>
                <w:color w:val="auto"/>
              </w:rPr>
            </w:pPr>
            <w:r>
              <w:rPr>
                <w:rFonts w:ascii="Times New Roman" w:hAnsi="Times New Roman" w:eastAsia="宋体" w:cs="Times New Roman"/>
                <w:b/>
                <w:bCs/>
                <w:color w:val="auto"/>
              </w:rPr>
              <w:t>序号</w:t>
            </w:r>
          </w:p>
        </w:tc>
        <w:tc>
          <w:tcPr>
            <w:tcW w:w="5998" w:type="dxa"/>
            <w:gridSpan w:val="7"/>
            <w:vAlign w:val="center"/>
          </w:tcPr>
          <w:p w14:paraId="36D5806F">
            <w:pPr>
              <w:jc w:val="center"/>
              <w:rPr>
                <w:rFonts w:ascii="Times New Roman" w:hAnsi="Times New Roman" w:eastAsia="宋体" w:cs="Times New Roman"/>
                <w:b/>
                <w:bCs/>
                <w:color w:val="auto"/>
              </w:rPr>
            </w:pPr>
            <w:r>
              <w:rPr>
                <w:rFonts w:ascii="Times New Roman" w:hAnsi="Times New Roman" w:eastAsia="宋体" w:cs="Times New Roman"/>
                <w:b/>
                <w:bCs/>
                <w:color w:val="auto"/>
              </w:rPr>
              <w:t>环评阶段</w:t>
            </w:r>
          </w:p>
        </w:tc>
        <w:tc>
          <w:tcPr>
            <w:tcW w:w="5998" w:type="dxa"/>
            <w:gridSpan w:val="7"/>
            <w:noWrap/>
            <w:vAlign w:val="center"/>
          </w:tcPr>
          <w:p w14:paraId="37ACE1F0">
            <w:pPr>
              <w:jc w:val="center"/>
              <w:rPr>
                <w:rFonts w:ascii="Times New Roman" w:hAnsi="Times New Roman" w:eastAsia="宋体" w:cs="Times New Roman"/>
                <w:b/>
                <w:bCs/>
                <w:color w:val="auto"/>
              </w:rPr>
            </w:pPr>
            <w:r>
              <w:rPr>
                <w:rFonts w:ascii="Times New Roman" w:hAnsi="Times New Roman" w:eastAsia="宋体" w:cs="Times New Roman"/>
                <w:b/>
                <w:bCs/>
                <w:color w:val="auto"/>
              </w:rPr>
              <w:t>验收阶段</w:t>
            </w:r>
          </w:p>
        </w:tc>
        <w:tc>
          <w:tcPr>
            <w:tcW w:w="850" w:type="dxa"/>
            <w:vMerge w:val="restart"/>
            <w:vAlign w:val="center"/>
          </w:tcPr>
          <w:p w14:paraId="7E649631">
            <w:pPr>
              <w:jc w:val="center"/>
              <w:rPr>
                <w:rFonts w:ascii="Times New Roman" w:hAnsi="Times New Roman" w:eastAsia="宋体" w:cs="Times New Roman"/>
                <w:b/>
                <w:bCs/>
                <w:color w:val="auto"/>
              </w:rPr>
            </w:pPr>
            <w:r>
              <w:rPr>
                <w:rFonts w:ascii="Times New Roman" w:hAnsi="Times New Roman" w:eastAsia="宋体" w:cs="Times New Roman"/>
                <w:b/>
                <w:bCs/>
                <w:color w:val="auto"/>
              </w:rPr>
              <w:t>变化</w:t>
            </w:r>
          </w:p>
          <w:p w14:paraId="73E2C61E">
            <w:pPr>
              <w:jc w:val="center"/>
              <w:rPr>
                <w:rFonts w:ascii="Times New Roman" w:hAnsi="Times New Roman" w:eastAsia="宋体" w:cs="Times New Roman"/>
                <w:b/>
                <w:bCs/>
                <w:color w:val="auto"/>
              </w:rPr>
            </w:pPr>
            <w:r>
              <w:rPr>
                <w:rFonts w:ascii="Times New Roman" w:hAnsi="Times New Roman" w:eastAsia="宋体" w:cs="Times New Roman"/>
                <w:b/>
                <w:bCs/>
                <w:color w:val="auto"/>
              </w:rPr>
              <w:t>情况</w:t>
            </w:r>
          </w:p>
        </w:tc>
        <w:tc>
          <w:tcPr>
            <w:tcW w:w="850" w:type="dxa"/>
            <w:vMerge w:val="restart"/>
            <w:vAlign w:val="center"/>
          </w:tcPr>
          <w:p w14:paraId="3A049F13">
            <w:pPr>
              <w:jc w:val="center"/>
              <w:rPr>
                <w:rFonts w:ascii="Times New Roman" w:hAnsi="Times New Roman" w:eastAsia="宋体" w:cs="Times New Roman"/>
                <w:b/>
                <w:bCs/>
                <w:color w:val="auto"/>
              </w:rPr>
            </w:pPr>
            <w:r>
              <w:rPr>
                <w:rFonts w:hint="eastAsia" w:ascii="Times New Roman" w:hAnsi="Times New Roman" w:eastAsia="宋体" w:cs="Times New Roman"/>
                <w:b/>
                <w:bCs/>
                <w:color w:val="auto"/>
              </w:rPr>
              <w:t>环境影响因素</w:t>
            </w:r>
          </w:p>
        </w:tc>
        <w:tc>
          <w:tcPr>
            <w:tcW w:w="567" w:type="dxa"/>
            <w:vMerge w:val="restart"/>
            <w:vAlign w:val="center"/>
          </w:tcPr>
          <w:p w14:paraId="3613563C">
            <w:pPr>
              <w:jc w:val="center"/>
              <w:rPr>
                <w:rFonts w:ascii="Times New Roman" w:hAnsi="Times New Roman" w:eastAsia="宋体" w:cs="Times New Roman"/>
                <w:b/>
                <w:bCs/>
                <w:color w:val="auto"/>
              </w:rPr>
            </w:pPr>
            <w:r>
              <w:rPr>
                <w:rFonts w:hint="eastAsia" w:ascii="Times New Roman" w:hAnsi="Times New Roman" w:eastAsia="宋体" w:cs="Times New Roman"/>
                <w:b/>
                <w:bCs/>
                <w:color w:val="auto"/>
              </w:rPr>
              <w:t>备注</w:t>
            </w:r>
          </w:p>
        </w:tc>
      </w:tr>
      <w:tr w14:paraId="2E68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vMerge w:val="continue"/>
            <w:noWrap/>
            <w:vAlign w:val="center"/>
          </w:tcPr>
          <w:p w14:paraId="285F7FC9">
            <w:pPr>
              <w:jc w:val="center"/>
              <w:rPr>
                <w:rFonts w:ascii="Times New Roman" w:hAnsi="Times New Roman" w:eastAsia="宋体" w:cs="Times New Roman"/>
                <w:b/>
                <w:bCs/>
                <w:color w:val="auto"/>
              </w:rPr>
            </w:pPr>
          </w:p>
        </w:tc>
        <w:tc>
          <w:tcPr>
            <w:tcW w:w="1742" w:type="dxa"/>
            <w:gridSpan w:val="3"/>
            <w:vAlign w:val="center"/>
          </w:tcPr>
          <w:p w14:paraId="4D9FCC61">
            <w:pPr>
              <w:jc w:val="center"/>
              <w:rPr>
                <w:rFonts w:ascii="Times New Roman" w:hAnsi="Times New Roman" w:eastAsia="宋体" w:cs="Times New Roman"/>
                <w:b/>
                <w:bCs/>
                <w:color w:val="auto"/>
              </w:rPr>
            </w:pPr>
            <w:r>
              <w:rPr>
                <w:rFonts w:ascii="Times New Roman" w:hAnsi="Times New Roman" w:eastAsia="宋体" w:cs="Times New Roman"/>
                <w:b/>
                <w:bCs/>
                <w:color w:val="auto"/>
              </w:rPr>
              <w:t>保护目标</w:t>
            </w:r>
            <w:r>
              <w:rPr>
                <w:rFonts w:hint="eastAsia" w:ascii="Times New Roman" w:hAnsi="Times New Roman" w:eastAsia="宋体" w:cs="Times New Roman"/>
                <w:b/>
                <w:bCs/>
                <w:color w:val="auto"/>
                <w:lang w:val="en-US" w:eastAsia="zh-CN"/>
              </w:rPr>
              <w:t>名称</w:t>
            </w:r>
          </w:p>
        </w:tc>
        <w:tc>
          <w:tcPr>
            <w:tcW w:w="657" w:type="dxa"/>
            <w:noWrap/>
            <w:vAlign w:val="center"/>
          </w:tcPr>
          <w:p w14:paraId="06708F6A">
            <w:pPr>
              <w:jc w:val="center"/>
              <w:rPr>
                <w:rFonts w:ascii="Times New Roman" w:hAnsi="Times New Roman" w:eastAsia="宋体" w:cs="Times New Roman"/>
                <w:b/>
                <w:bCs/>
                <w:color w:val="auto"/>
              </w:rPr>
            </w:pPr>
            <w:r>
              <w:rPr>
                <w:rFonts w:ascii="Times New Roman" w:hAnsi="Times New Roman" w:eastAsia="宋体" w:cs="Times New Roman"/>
                <w:b/>
                <w:bCs/>
                <w:color w:val="auto"/>
              </w:rPr>
              <w:t>对应线路杆塔</w:t>
            </w:r>
          </w:p>
        </w:tc>
        <w:tc>
          <w:tcPr>
            <w:tcW w:w="1827" w:type="dxa"/>
            <w:noWrap/>
            <w:vAlign w:val="center"/>
          </w:tcPr>
          <w:p w14:paraId="273A97BF">
            <w:pPr>
              <w:jc w:val="center"/>
              <w:rPr>
                <w:rFonts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环境保护目标特征</w:t>
            </w:r>
          </w:p>
        </w:tc>
        <w:tc>
          <w:tcPr>
            <w:tcW w:w="709" w:type="dxa"/>
            <w:noWrap/>
            <w:vAlign w:val="center"/>
          </w:tcPr>
          <w:p w14:paraId="0DDC43BF">
            <w:pPr>
              <w:jc w:val="center"/>
              <w:rPr>
                <w:rFonts w:ascii="Times New Roman" w:hAnsi="Times New Roman" w:eastAsia="宋体" w:cs="Times New Roman"/>
                <w:b/>
                <w:bCs/>
                <w:color w:val="auto"/>
              </w:rPr>
            </w:pPr>
            <w:r>
              <w:rPr>
                <w:rFonts w:ascii="Times New Roman" w:hAnsi="Times New Roman" w:eastAsia="宋体" w:cs="Times New Roman"/>
                <w:b/>
                <w:bCs/>
                <w:color w:val="auto"/>
              </w:rPr>
              <w:t>方位</w:t>
            </w:r>
          </w:p>
        </w:tc>
        <w:tc>
          <w:tcPr>
            <w:tcW w:w="1063" w:type="dxa"/>
            <w:noWrap/>
            <w:vAlign w:val="center"/>
          </w:tcPr>
          <w:p w14:paraId="561FA331">
            <w:pPr>
              <w:jc w:val="center"/>
              <w:rPr>
                <w:rFonts w:ascii="Times New Roman" w:hAnsi="Times New Roman" w:eastAsia="宋体" w:cs="Times New Roman"/>
                <w:b/>
                <w:bCs/>
                <w:color w:val="auto"/>
              </w:rPr>
            </w:pPr>
            <w:r>
              <w:rPr>
                <w:rFonts w:ascii="Times New Roman" w:hAnsi="Times New Roman" w:eastAsia="宋体" w:cs="Times New Roman"/>
                <w:b/>
                <w:bCs/>
                <w:color w:val="auto"/>
              </w:rPr>
              <w:t>与线路边导线最近</w:t>
            </w:r>
            <w:r>
              <w:rPr>
                <w:rFonts w:hint="eastAsia" w:ascii="Times New Roman" w:hAnsi="Times New Roman" w:eastAsia="宋体" w:cs="Times New Roman"/>
                <w:b/>
                <w:bCs/>
                <w:color w:val="auto"/>
                <w:lang w:val="en-US" w:eastAsia="zh-CN"/>
              </w:rPr>
              <w:t>水平</w:t>
            </w:r>
            <w:r>
              <w:rPr>
                <w:rFonts w:ascii="Times New Roman" w:hAnsi="Times New Roman" w:eastAsia="宋体" w:cs="Times New Roman"/>
                <w:b/>
                <w:bCs/>
                <w:color w:val="auto"/>
              </w:rPr>
              <w:t>距离</w:t>
            </w:r>
          </w:p>
        </w:tc>
        <w:tc>
          <w:tcPr>
            <w:tcW w:w="1731" w:type="dxa"/>
            <w:gridSpan w:val="3"/>
            <w:noWrap/>
            <w:vAlign w:val="center"/>
          </w:tcPr>
          <w:p w14:paraId="16C48078">
            <w:pPr>
              <w:jc w:val="center"/>
              <w:rPr>
                <w:rFonts w:ascii="Times New Roman" w:hAnsi="Times New Roman" w:eastAsia="宋体" w:cs="Times New Roman"/>
                <w:b/>
                <w:bCs/>
                <w:color w:val="auto"/>
              </w:rPr>
            </w:pPr>
            <w:r>
              <w:rPr>
                <w:rFonts w:ascii="Times New Roman" w:hAnsi="Times New Roman" w:eastAsia="宋体" w:cs="Times New Roman"/>
                <w:b/>
                <w:bCs/>
                <w:color w:val="auto"/>
              </w:rPr>
              <w:t>保护目</w:t>
            </w:r>
          </w:p>
          <w:p w14:paraId="0B814421">
            <w:pPr>
              <w:jc w:val="center"/>
              <w:rPr>
                <w:rFonts w:ascii="Times New Roman" w:hAnsi="Times New Roman" w:eastAsia="宋体" w:cs="Times New Roman"/>
                <w:b/>
                <w:bCs/>
                <w:color w:val="auto"/>
              </w:rPr>
            </w:pPr>
            <w:r>
              <w:rPr>
                <w:rFonts w:ascii="Times New Roman" w:hAnsi="Times New Roman" w:eastAsia="宋体" w:cs="Times New Roman"/>
                <w:b/>
                <w:bCs/>
                <w:color w:val="auto"/>
              </w:rPr>
              <w:t>标名称</w:t>
            </w:r>
          </w:p>
        </w:tc>
        <w:tc>
          <w:tcPr>
            <w:tcW w:w="668" w:type="dxa"/>
            <w:vAlign w:val="center"/>
          </w:tcPr>
          <w:p w14:paraId="791F52DE">
            <w:pPr>
              <w:jc w:val="center"/>
              <w:rPr>
                <w:rFonts w:ascii="Times New Roman" w:hAnsi="Times New Roman" w:eastAsia="宋体" w:cs="Times New Roman"/>
                <w:b/>
                <w:bCs/>
                <w:color w:val="auto"/>
              </w:rPr>
            </w:pPr>
            <w:r>
              <w:rPr>
                <w:rFonts w:ascii="Times New Roman" w:hAnsi="Times New Roman" w:eastAsia="宋体" w:cs="Times New Roman"/>
                <w:b/>
                <w:bCs/>
                <w:color w:val="auto"/>
              </w:rPr>
              <w:t>对应线路杆塔</w:t>
            </w:r>
          </w:p>
        </w:tc>
        <w:tc>
          <w:tcPr>
            <w:tcW w:w="1782" w:type="dxa"/>
            <w:noWrap/>
            <w:vAlign w:val="center"/>
          </w:tcPr>
          <w:p w14:paraId="41BB0749">
            <w:pPr>
              <w:jc w:val="center"/>
              <w:rPr>
                <w:rFonts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环境保护目标特征</w:t>
            </w:r>
          </w:p>
        </w:tc>
        <w:tc>
          <w:tcPr>
            <w:tcW w:w="713" w:type="dxa"/>
            <w:vAlign w:val="center"/>
          </w:tcPr>
          <w:p w14:paraId="3F134014">
            <w:pPr>
              <w:jc w:val="center"/>
              <w:rPr>
                <w:rFonts w:ascii="Times New Roman" w:hAnsi="Times New Roman" w:eastAsia="宋体" w:cs="Times New Roman"/>
                <w:b/>
                <w:bCs/>
                <w:color w:val="auto"/>
              </w:rPr>
            </w:pPr>
            <w:r>
              <w:rPr>
                <w:rFonts w:ascii="Times New Roman" w:hAnsi="Times New Roman" w:eastAsia="宋体" w:cs="Times New Roman"/>
                <w:b/>
                <w:bCs/>
                <w:color w:val="auto"/>
              </w:rPr>
              <w:t>方位</w:t>
            </w:r>
          </w:p>
        </w:tc>
        <w:tc>
          <w:tcPr>
            <w:tcW w:w="1104" w:type="dxa"/>
            <w:vAlign w:val="center"/>
          </w:tcPr>
          <w:p w14:paraId="608E20D2">
            <w:pPr>
              <w:jc w:val="center"/>
              <w:rPr>
                <w:rFonts w:ascii="Times New Roman" w:hAnsi="Times New Roman" w:eastAsia="宋体" w:cs="Times New Roman"/>
                <w:b/>
                <w:bCs/>
                <w:color w:val="auto"/>
              </w:rPr>
            </w:pPr>
            <w:r>
              <w:rPr>
                <w:rFonts w:ascii="Times New Roman" w:hAnsi="Times New Roman" w:eastAsia="宋体" w:cs="Times New Roman"/>
                <w:b/>
                <w:bCs/>
                <w:color w:val="auto"/>
              </w:rPr>
              <w:t>与线路边导线最近</w:t>
            </w:r>
            <w:r>
              <w:rPr>
                <w:rFonts w:hint="eastAsia" w:ascii="Times New Roman" w:hAnsi="Times New Roman" w:eastAsia="宋体" w:cs="Times New Roman"/>
                <w:b/>
                <w:bCs/>
                <w:color w:val="auto"/>
                <w:lang w:val="en-US" w:eastAsia="zh-CN"/>
              </w:rPr>
              <w:t>水平</w:t>
            </w:r>
            <w:r>
              <w:rPr>
                <w:rFonts w:ascii="Times New Roman" w:hAnsi="Times New Roman" w:eastAsia="宋体" w:cs="Times New Roman"/>
                <w:b/>
                <w:bCs/>
                <w:color w:val="auto"/>
              </w:rPr>
              <w:t>距离</w:t>
            </w:r>
          </w:p>
        </w:tc>
        <w:tc>
          <w:tcPr>
            <w:tcW w:w="850" w:type="dxa"/>
            <w:vMerge w:val="continue"/>
            <w:vAlign w:val="center"/>
          </w:tcPr>
          <w:p w14:paraId="478E0529">
            <w:pPr>
              <w:jc w:val="center"/>
              <w:rPr>
                <w:rFonts w:ascii="Times New Roman" w:hAnsi="Times New Roman" w:eastAsia="宋体" w:cs="Times New Roman"/>
                <w:b/>
                <w:bCs/>
                <w:color w:val="auto"/>
              </w:rPr>
            </w:pPr>
          </w:p>
        </w:tc>
        <w:tc>
          <w:tcPr>
            <w:tcW w:w="850" w:type="dxa"/>
            <w:vMerge w:val="continue"/>
            <w:vAlign w:val="center"/>
          </w:tcPr>
          <w:p w14:paraId="5AF99AF4">
            <w:pPr>
              <w:jc w:val="center"/>
              <w:rPr>
                <w:rFonts w:ascii="Times New Roman" w:hAnsi="Times New Roman" w:eastAsia="宋体" w:cs="Times New Roman"/>
                <w:b/>
                <w:bCs/>
                <w:color w:val="auto"/>
              </w:rPr>
            </w:pPr>
          </w:p>
        </w:tc>
        <w:tc>
          <w:tcPr>
            <w:tcW w:w="567" w:type="dxa"/>
            <w:vMerge w:val="continue"/>
            <w:vAlign w:val="center"/>
          </w:tcPr>
          <w:p w14:paraId="137D38FB">
            <w:pPr>
              <w:jc w:val="center"/>
              <w:rPr>
                <w:rFonts w:ascii="Times New Roman" w:hAnsi="Times New Roman" w:eastAsia="宋体" w:cs="Times New Roman"/>
                <w:b/>
                <w:bCs/>
                <w:color w:val="auto"/>
              </w:rPr>
            </w:pPr>
          </w:p>
        </w:tc>
      </w:tr>
      <w:tr w14:paraId="198C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shd w:val="clear" w:color="auto" w:fill="auto"/>
            <w:noWrap/>
            <w:vAlign w:val="center"/>
          </w:tcPr>
          <w:p w14:paraId="0DE02F1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w:t>
            </w:r>
          </w:p>
        </w:tc>
        <w:tc>
          <w:tcPr>
            <w:tcW w:w="679" w:type="dxa"/>
            <w:shd w:val="clear" w:color="auto" w:fill="auto"/>
            <w:vAlign w:val="center"/>
          </w:tcPr>
          <w:p w14:paraId="35DA871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rPr>
              <w:t>蔺市街道万松村</w:t>
            </w:r>
          </w:p>
        </w:tc>
        <w:tc>
          <w:tcPr>
            <w:tcW w:w="538" w:type="dxa"/>
            <w:shd w:val="clear" w:color="auto" w:fill="auto"/>
            <w:vAlign w:val="center"/>
          </w:tcPr>
          <w:p w14:paraId="70A15F2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3组</w:t>
            </w:r>
          </w:p>
        </w:tc>
        <w:tc>
          <w:tcPr>
            <w:tcW w:w="525" w:type="dxa"/>
            <w:shd w:val="clear" w:color="auto" w:fill="auto"/>
            <w:vAlign w:val="center"/>
          </w:tcPr>
          <w:p w14:paraId="02B7E98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民房</w:t>
            </w:r>
            <w:r>
              <w:rPr>
                <w:rFonts w:hint="default" w:ascii="Times New Roman" w:hAnsi="Times New Roman" w:eastAsia="宋体" w:cs="Times New Roman"/>
                <w:lang w:val="en-US" w:eastAsia="zh-CN"/>
              </w:rPr>
              <w:t xml:space="preserve"> </w:t>
            </w:r>
          </w:p>
        </w:tc>
        <w:tc>
          <w:tcPr>
            <w:tcW w:w="657" w:type="dxa"/>
            <w:shd w:val="clear" w:color="auto" w:fill="auto"/>
            <w:noWrap/>
            <w:vAlign w:val="center"/>
          </w:tcPr>
          <w:p w14:paraId="64D37BA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5#-6#</w:t>
            </w:r>
          </w:p>
        </w:tc>
        <w:tc>
          <w:tcPr>
            <w:tcW w:w="1827" w:type="dxa"/>
            <w:shd w:val="clear" w:color="auto" w:fill="auto"/>
            <w:noWrap/>
            <w:vAlign w:val="center"/>
          </w:tcPr>
          <w:p w14:paraId="6597197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 xml:space="preserve">1户，约 </w:t>
            </w:r>
            <w:r>
              <w:rPr>
                <w:rFonts w:hint="default" w:ascii="Times New Roman" w:hAnsi="Times New Roman" w:eastAsia="宋体" w:cs="Times New Roman"/>
                <w:lang w:val="en-US" w:eastAsia="zh-CN"/>
              </w:rPr>
              <w:t xml:space="preserve">3 </w:t>
            </w:r>
            <w:r>
              <w:rPr>
                <w:rFonts w:hint="eastAsia" w:ascii="Times New Roman" w:hAnsi="Times New Roman" w:eastAsia="宋体" w:cs="Times New Roman"/>
                <w:lang w:val="en-US" w:eastAsia="zh-CN"/>
              </w:rPr>
              <w:t>人，</w:t>
            </w:r>
            <w:r>
              <w:rPr>
                <w:rFonts w:hint="default" w:ascii="Times New Roman" w:hAnsi="Times New Roman" w:eastAsia="宋体" w:cs="Times New Roman"/>
                <w:lang w:val="en-US" w:eastAsia="zh-CN"/>
              </w:rPr>
              <w:t>1F</w:t>
            </w:r>
            <w:r>
              <w:rPr>
                <w:rFonts w:hint="eastAsia" w:ascii="Times New Roman" w:hAnsi="Times New Roman" w:eastAsia="宋体" w:cs="Times New Roman"/>
                <w:lang w:val="en-US" w:eastAsia="zh-CN"/>
              </w:rPr>
              <w:t xml:space="preserve">（高约 </w:t>
            </w:r>
            <w:r>
              <w:rPr>
                <w:rFonts w:hint="default" w:ascii="Times New Roman" w:hAnsi="Times New Roman" w:eastAsia="宋体" w:cs="Times New Roman"/>
                <w:lang w:val="en-US" w:eastAsia="zh-CN"/>
              </w:rPr>
              <w:t>3m</w:t>
            </w:r>
            <w:r>
              <w:rPr>
                <w:rFonts w:hint="eastAsia" w:ascii="Times New Roman" w:hAnsi="Times New Roman" w:eastAsia="宋体" w:cs="Times New Roman"/>
                <w:lang w:val="en-US" w:eastAsia="zh-CN"/>
              </w:rPr>
              <w:t>），坡顶瓦房，楼顶人员无法到达</w:t>
            </w:r>
          </w:p>
        </w:tc>
        <w:tc>
          <w:tcPr>
            <w:tcW w:w="709" w:type="dxa"/>
            <w:noWrap/>
            <w:vAlign w:val="center"/>
          </w:tcPr>
          <w:p w14:paraId="40AACBA7">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南侧 </w:t>
            </w:r>
          </w:p>
        </w:tc>
        <w:tc>
          <w:tcPr>
            <w:tcW w:w="1063" w:type="dxa"/>
            <w:noWrap/>
            <w:vAlign w:val="center"/>
          </w:tcPr>
          <w:p w14:paraId="7F2D3E8E">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13m</w:t>
            </w:r>
          </w:p>
        </w:tc>
        <w:tc>
          <w:tcPr>
            <w:tcW w:w="756" w:type="dxa"/>
            <w:shd w:val="clear" w:color="auto" w:fill="auto"/>
            <w:noWrap/>
            <w:vAlign w:val="center"/>
          </w:tcPr>
          <w:p w14:paraId="5A15002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rPr>
              <w:t>蔺市街道万松村</w:t>
            </w:r>
          </w:p>
        </w:tc>
        <w:tc>
          <w:tcPr>
            <w:tcW w:w="450" w:type="dxa"/>
            <w:shd w:val="clear" w:color="auto" w:fill="auto"/>
            <w:noWrap/>
            <w:vAlign w:val="center"/>
          </w:tcPr>
          <w:p w14:paraId="4D7BF3A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3组</w:t>
            </w:r>
          </w:p>
        </w:tc>
        <w:tc>
          <w:tcPr>
            <w:tcW w:w="525" w:type="dxa"/>
            <w:shd w:val="clear" w:color="auto" w:fill="auto"/>
            <w:noWrap/>
            <w:vAlign w:val="center"/>
          </w:tcPr>
          <w:p w14:paraId="0C5E8C7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民房</w:t>
            </w:r>
          </w:p>
        </w:tc>
        <w:tc>
          <w:tcPr>
            <w:tcW w:w="668" w:type="dxa"/>
            <w:shd w:val="clear" w:color="auto" w:fill="auto"/>
            <w:vAlign w:val="center"/>
          </w:tcPr>
          <w:p w14:paraId="5209B1D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5#-6#</w:t>
            </w:r>
          </w:p>
        </w:tc>
        <w:tc>
          <w:tcPr>
            <w:tcW w:w="1782" w:type="dxa"/>
            <w:shd w:val="clear" w:color="auto" w:fill="auto"/>
            <w:noWrap/>
            <w:vAlign w:val="center"/>
          </w:tcPr>
          <w:p w14:paraId="0C4E0F2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 xml:space="preserve">1户，约 </w:t>
            </w:r>
            <w:r>
              <w:rPr>
                <w:rFonts w:hint="default" w:ascii="Times New Roman" w:hAnsi="Times New Roman" w:eastAsia="宋体" w:cs="Times New Roman"/>
                <w:lang w:val="en-US" w:eastAsia="zh-CN"/>
              </w:rPr>
              <w:t xml:space="preserve">3 </w:t>
            </w:r>
            <w:r>
              <w:rPr>
                <w:rFonts w:hint="eastAsia" w:ascii="Times New Roman" w:hAnsi="Times New Roman" w:eastAsia="宋体" w:cs="Times New Roman"/>
                <w:lang w:val="en-US" w:eastAsia="zh-CN"/>
              </w:rPr>
              <w:t>人，</w:t>
            </w:r>
            <w:r>
              <w:rPr>
                <w:rFonts w:hint="default" w:ascii="Times New Roman" w:hAnsi="Times New Roman" w:eastAsia="宋体" w:cs="Times New Roman"/>
                <w:lang w:val="en-US" w:eastAsia="zh-CN"/>
              </w:rPr>
              <w:t>1F</w:t>
            </w:r>
            <w:r>
              <w:rPr>
                <w:rFonts w:hint="eastAsia" w:ascii="Times New Roman" w:hAnsi="Times New Roman" w:eastAsia="宋体" w:cs="Times New Roman"/>
                <w:lang w:val="en-US" w:eastAsia="zh-CN"/>
              </w:rPr>
              <w:t xml:space="preserve">（高约 </w:t>
            </w:r>
            <w:r>
              <w:rPr>
                <w:rFonts w:hint="default" w:ascii="Times New Roman" w:hAnsi="Times New Roman" w:eastAsia="宋体" w:cs="Times New Roman"/>
                <w:lang w:val="en-US" w:eastAsia="zh-CN"/>
              </w:rPr>
              <w:t>3m</w:t>
            </w:r>
            <w:r>
              <w:rPr>
                <w:rFonts w:hint="eastAsia" w:ascii="Times New Roman" w:hAnsi="Times New Roman" w:eastAsia="宋体" w:cs="Times New Roman"/>
                <w:lang w:val="en-US" w:eastAsia="zh-CN"/>
              </w:rPr>
              <w:t>），坡顶瓦房，楼顶人员无法到达</w:t>
            </w:r>
          </w:p>
        </w:tc>
        <w:tc>
          <w:tcPr>
            <w:tcW w:w="713" w:type="dxa"/>
            <w:shd w:val="clear" w:color="auto" w:fill="auto"/>
            <w:vAlign w:val="center"/>
          </w:tcPr>
          <w:p w14:paraId="50A10C65">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南侧 </w:t>
            </w:r>
          </w:p>
        </w:tc>
        <w:tc>
          <w:tcPr>
            <w:tcW w:w="1104" w:type="dxa"/>
            <w:shd w:val="clear" w:color="auto" w:fill="auto"/>
            <w:vAlign w:val="center"/>
          </w:tcPr>
          <w:p w14:paraId="60C69B54">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13m</w:t>
            </w:r>
          </w:p>
        </w:tc>
        <w:tc>
          <w:tcPr>
            <w:tcW w:w="850" w:type="dxa"/>
            <w:vAlign w:val="center"/>
          </w:tcPr>
          <w:p w14:paraId="5B875B8F">
            <w:pPr>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无</w:t>
            </w:r>
          </w:p>
        </w:tc>
        <w:tc>
          <w:tcPr>
            <w:tcW w:w="850" w:type="dxa"/>
            <w:vAlign w:val="center"/>
          </w:tcPr>
          <w:p w14:paraId="30C52D3B">
            <w:pPr>
              <w:jc w:val="center"/>
              <w:rPr>
                <w:rFonts w:ascii="Times New Roman" w:hAnsi="Times New Roman" w:eastAsia="宋体" w:cs="Times New Roman"/>
                <w:b w:val="0"/>
                <w:bCs w:val="0"/>
                <w:color w:val="auto"/>
              </w:rPr>
            </w:pPr>
            <w:r>
              <w:rPr>
                <w:rFonts w:hint="default" w:ascii="Times New Roman" w:hAnsi="Times New Roman" w:eastAsia="宋体" w:cs="Times New Roman"/>
                <w:b w:val="0"/>
                <w:bCs w:val="0"/>
                <w:color w:val="auto"/>
                <w:lang w:val="en-US" w:eastAsia="zh-CN"/>
              </w:rPr>
              <w:t xml:space="preserve">E/B/N </w:t>
            </w:r>
          </w:p>
        </w:tc>
        <w:tc>
          <w:tcPr>
            <w:tcW w:w="567" w:type="dxa"/>
            <w:vAlign w:val="center"/>
          </w:tcPr>
          <w:p w14:paraId="49226233">
            <w:pPr>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w:t>
            </w:r>
          </w:p>
        </w:tc>
      </w:tr>
      <w:tr w14:paraId="1FA4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vMerge w:val="restart"/>
            <w:shd w:val="clear" w:color="auto" w:fill="auto"/>
            <w:noWrap/>
            <w:vAlign w:val="center"/>
          </w:tcPr>
          <w:p w14:paraId="6677A3E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 xml:space="preserve">2 </w:t>
            </w:r>
          </w:p>
        </w:tc>
        <w:tc>
          <w:tcPr>
            <w:tcW w:w="679" w:type="dxa"/>
            <w:vMerge w:val="restart"/>
            <w:shd w:val="clear" w:color="auto" w:fill="auto"/>
            <w:vAlign w:val="center"/>
          </w:tcPr>
          <w:p w14:paraId="08A8BDC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蔺市街道桃园村</w:t>
            </w:r>
          </w:p>
        </w:tc>
        <w:tc>
          <w:tcPr>
            <w:tcW w:w="538" w:type="dxa"/>
            <w:shd w:val="clear" w:color="auto" w:fill="auto"/>
            <w:vAlign w:val="center"/>
          </w:tcPr>
          <w:p w14:paraId="2F9E6BF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 xml:space="preserve">1组 </w:t>
            </w:r>
          </w:p>
        </w:tc>
        <w:tc>
          <w:tcPr>
            <w:tcW w:w="525" w:type="dxa"/>
            <w:shd w:val="clear" w:color="auto" w:fill="auto"/>
            <w:vAlign w:val="center"/>
          </w:tcPr>
          <w:p w14:paraId="6645E69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1#民房</w:t>
            </w:r>
          </w:p>
        </w:tc>
        <w:tc>
          <w:tcPr>
            <w:tcW w:w="657" w:type="dxa"/>
            <w:shd w:val="clear" w:color="auto" w:fill="auto"/>
            <w:noWrap/>
            <w:vAlign w:val="center"/>
          </w:tcPr>
          <w:p w14:paraId="533FCD9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7#-8#</w:t>
            </w:r>
          </w:p>
        </w:tc>
        <w:tc>
          <w:tcPr>
            <w:tcW w:w="1827" w:type="dxa"/>
            <w:shd w:val="clear" w:color="auto" w:fill="auto"/>
            <w:noWrap/>
            <w:vAlign w:val="center"/>
          </w:tcPr>
          <w:p w14:paraId="3516F70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2户，约 6 人，2F（高约 7m），坡顶楼房，楼顶人员无法到达</w:t>
            </w:r>
          </w:p>
        </w:tc>
        <w:tc>
          <w:tcPr>
            <w:tcW w:w="709" w:type="dxa"/>
            <w:noWrap/>
            <w:vAlign w:val="center"/>
          </w:tcPr>
          <w:p w14:paraId="34F6A572">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北侧 </w:t>
            </w:r>
          </w:p>
        </w:tc>
        <w:tc>
          <w:tcPr>
            <w:tcW w:w="1063" w:type="dxa"/>
            <w:noWrap/>
            <w:vAlign w:val="center"/>
          </w:tcPr>
          <w:p w14:paraId="34D5BF33">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15m</w:t>
            </w:r>
          </w:p>
        </w:tc>
        <w:tc>
          <w:tcPr>
            <w:tcW w:w="756" w:type="dxa"/>
            <w:vMerge w:val="restart"/>
            <w:shd w:val="clear" w:color="auto" w:fill="auto"/>
            <w:noWrap/>
            <w:vAlign w:val="center"/>
          </w:tcPr>
          <w:p w14:paraId="5575419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蔺市街道桃园村</w:t>
            </w:r>
          </w:p>
        </w:tc>
        <w:tc>
          <w:tcPr>
            <w:tcW w:w="450" w:type="dxa"/>
            <w:shd w:val="clear" w:color="auto" w:fill="auto"/>
            <w:noWrap/>
            <w:vAlign w:val="center"/>
          </w:tcPr>
          <w:p w14:paraId="19B460F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1组</w:t>
            </w:r>
          </w:p>
        </w:tc>
        <w:tc>
          <w:tcPr>
            <w:tcW w:w="525" w:type="dxa"/>
            <w:shd w:val="clear" w:color="auto" w:fill="auto"/>
            <w:noWrap/>
            <w:vAlign w:val="center"/>
          </w:tcPr>
          <w:p w14:paraId="5B5F51A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1#民房</w:t>
            </w:r>
          </w:p>
        </w:tc>
        <w:tc>
          <w:tcPr>
            <w:tcW w:w="668" w:type="dxa"/>
            <w:shd w:val="clear" w:color="auto" w:fill="auto"/>
            <w:vAlign w:val="center"/>
          </w:tcPr>
          <w:p w14:paraId="13D442D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7#-8#</w:t>
            </w:r>
          </w:p>
        </w:tc>
        <w:tc>
          <w:tcPr>
            <w:tcW w:w="1782" w:type="dxa"/>
            <w:shd w:val="clear" w:color="auto" w:fill="auto"/>
            <w:noWrap/>
            <w:vAlign w:val="center"/>
          </w:tcPr>
          <w:p w14:paraId="22CE416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2户，约 6 人，1户为2F（高约 7m），坡顶楼房，楼顶人员无法到达；另一户在建，预计建成后2F（高约 6m）</w:t>
            </w:r>
          </w:p>
        </w:tc>
        <w:tc>
          <w:tcPr>
            <w:tcW w:w="713" w:type="dxa"/>
            <w:shd w:val="clear" w:color="auto" w:fill="auto"/>
            <w:vAlign w:val="center"/>
          </w:tcPr>
          <w:p w14:paraId="60B6160D">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北侧 </w:t>
            </w:r>
          </w:p>
        </w:tc>
        <w:tc>
          <w:tcPr>
            <w:tcW w:w="1104" w:type="dxa"/>
            <w:shd w:val="clear" w:color="auto" w:fill="auto"/>
            <w:vAlign w:val="center"/>
          </w:tcPr>
          <w:p w14:paraId="7A49DF0A">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15m</w:t>
            </w:r>
          </w:p>
        </w:tc>
        <w:tc>
          <w:tcPr>
            <w:tcW w:w="850" w:type="dxa"/>
            <w:vAlign w:val="center"/>
          </w:tcPr>
          <w:p w14:paraId="2408F08E">
            <w:pPr>
              <w:jc w:val="center"/>
              <w:rPr>
                <w:rFonts w:hint="default" w:ascii="Times New Roman" w:hAnsi="Times New Roman" w:eastAsia="宋体" w:cs="Times New Roman"/>
                <w:b w:val="0"/>
                <w:bCs w:val="0"/>
                <w:color w:val="0000FF"/>
                <w:lang w:val="en-US" w:eastAsia="zh-CN"/>
              </w:rPr>
            </w:pPr>
            <w:r>
              <w:rPr>
                <w:rFonts w:hint="eastAsia" w:ascii="Times New Roman" w:hAnsi="Times New Roman" w:eastAsia="宋体" w:cs="Times New Roman"/>
                <w:b w:val="0"/>
                <w:bCs w:val="0"/>
                <w:color w:val="0000FF"/>
                <w:lang w:val="en-US" w:eastAsia="zh-CN"/>
              </w:rPr>
              <w:t>1户拆后原址重建中</w:t>
            </w:r>
          </w:p>
        </w:tc>
        <w:tc>
          <w:tcPr>
            <w:tcW w:w="850" w:type="dxa"/>
            <w:vAlign w:val="center"/>
          </w:tcPr>
          <w:p w14:paraId="608410B7">
            <w:pPr>
              <w:jc w:val="center"/>
              <w:rPr>
                <w:rFonts w:ascii="Times New Roman" w:hAnsi="Times New Roman" w:eastAsia="宋体" w:cs="Times New Roman"/>
                <w:b w:val="0"/>
                <w:bCs w:val="0"/>
                <w:color w:val="auto"/>
              </w:rPr>
            </w:pPr>
            <w:r>
              <w:rPr>
                <w:rFonts w:hint="default" w:ascii="Times New Roman" w:hAnsi="Times New Roman" w:eastAsia="宋体" w:cs="Times New Roman"/>
                <w:b w:val="0"/>
                <w:bCs w:val="0"/>
                <w:color w:val="auto"/>
                <w:lang w:val="en-US" w:eastAsia="zh-CN"/>
              </w:rPr>
              <w:t xml:space="preserve">E/B/N </w:t>
            </w:r>
          </w:p>
        </w:tc>
        <w:tc>
          <w:tcPr>
            <w:tcW w:w="567" w:type="dxa"/>
            <w:shd w:val="clear" w:color="auto" w:fill="auto"/>
            <w:vAlign w:val="center"/>
          </w:tcPr>
          <w:p w14:paraId="7B4C7C56">
            <w:pPr>
              <w:jc w:val="center"/>
              <w:rPr>
                <w:rFonts w:hint="eastAsia"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w:t>
            </w:r>
          </w:p>
        </w:tc>
      </w:tr>
      <w:tr w14:paraId="7220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vMerge w:val="continue"/>
            <w:noWrap/>
            <w:vAlign w:val="center"/>
          </w:tcPr>
          <w:p w14:paraId="2EC4AE2C">
            <w:pPr>
              <w:jc w:val="center"/>
              <w:rPr>
                <w:rFonts w:ascii="Times New Roman" w:hAnsi="Times New Roman" w:eastAsia="宋体" w:cs="Times New Roman"/>
                <w:b/>
                <w:bCs/>
                <w:color w:val="auto"/>
              </w:rPr>
            </w:pPr>
          </w:p>
        </w:tc>
        <w:tc>
          <w:tcPr>
            <w:tcW w:w="679" w:type="dxa"/>
            <w:vMerge w:val="continue"/>
            <w:vAlign w:val="center"/>
          </w:tcPr>
          <w:p w14:paraId="02065C86">
            <w:pPr>
              <w:jc w:val="center"/>
              <w:rPr>
                <w:rFonts w:ascii="Times New Roman" w:hAnsi="Times New Roman" w:eastAsia="宋体" w:cs="Times New Roman"/>
                <w:b/>
                <w:bCs/>
                <w:color w:val="auto"/>
              </w:rPr>
            </w:pPr>
          </w:p>
        </w:tc>
        <w:tc>
          <w:tcPr>
            <w:tcW w:w="538" w:type="dxa"/>
            <w:vMerge w:val="restart"/>
            <w:shd w:val="clear" w:color="auto" w:fill="auto"/>
            <w:vAlign w:val="center"/>
          </w:tcPr>
          <w:p w14:paraId="541E31D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4组</w:t>
            </w:r>
          </w:p>
        </w:tc>
        <w:tc>
          <w:tcPr>
            <w:tcW w:w="525" w:type="dxa"/>
            <w:vMerge w:val="restart"/>
            <w:shd w:val="clear" w:color="auto" w:fill="auto"/>
            <w:vAlign w:val="center"/>
          </w:tcPr>
          <w:p w14:paraId="1619403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 xml:space="preserve">2#民房 </w:t>
            </w:r>
          </w:p>
        </w:tc>
        <w:tc>
          <w:tcPr>
            <w:tcW w:w="657" w:type="dxa"/>
            <w:vMerge w:val="restart"/>
            <w:shd w:val="clear" w:color="auto" w:fill="auto"/>
            <w:noWrap/>
            <w:vAlign w:val="center"/>
          </w:tcPr>
          <w:p w14:paraId="3ADEE03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15#-18#</w:t>
            </w:r>
          </w:p>
        </w:tc>
        <w:tc>
          <w:tcPr>
            <w:tcW w:w="1827" w:type="dxa"/>
            <w:shd w:val="clear" w:color="auto" w:fill="auto"/>
            <w:noWrap/>
            <w:vAlign w:val="center"/>
          </w:tcPr>
          <w:p w14:paraId="73AFDFE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4户，约 12 人，1-2F（高约3-6m），平顶楼房和坡顶瓦房，楼顶人员无法到达</w:t>
            </w:r>
          </w:p>
        </w:tc>
        <w:tc>
          <w:tcPr>
            <w:tcW w:w="709" w:type="dxa"/>
            <w:noWrap/>
            <w:vAlign w:val="center"/>
          </w:tcPr>
          <w:p w14:paraId="2B365D0C">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北侧 </w:t>
            </w:r>
          </w:p>
        </w:tc>
        <w:tc>
          <w:tcPr>
            <w:tcW w:w="1063" w:type="dxa"/>
            <w:noWrap/>
            <w:vAlign w:val="center"/>
          </w:tcPr>
          <w:p w14:paraId="01E11904">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8m</w:t>
            </w:r>
          </w:p>
        </w:tc>
        <w:tc>
          <w:tcPr>
            <w:tcW w:w="756" w:type="dxa"/>
            <w:vMerge w:val="continue"/>
            <w:noWrap/>
            <w:vAlign w:val="center"/>
          </w:tcPr>
          <w:p w14:paraId="08914114">
            <w:pPr>
              <w:jc w:val="center"/>
              <w:rPr>
                <w:rFonts w:ascii="Times New Roman" w:hAnsi="Times New Roman" w:eastAsia="宋体" w:cs="Times New Roman"/>
                <w:b w:val="0"/>
                <w:bCs w:val="0"/>
                <w:color w:val="auto"/>
              </w:rPr>
            </w:pPr>
          </w:p>
        </w:tc>
        <w:tc>
          <w:tcPr>
            <w:tcW w:w="450" w:type="dxa"/>
            <w:vMerge w:val="restart"/>
            <w:shd w:val="clear" w:color="auto" w:fill="auto"/>
            <w:noWrap/>
            <w:vAlign w:val="center"/>
          </w:tcPr>
          <w:p w14:paraId="5204DE1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4组</w:t>
            </w:r>
          </w:p>
        </w:tc>
        <w:tc>
          <w:tcPr>
            <w:tcW w:w="525" w:type="dxa"/>
            <w:vMerge w:val="restart"/>
            <w:shd w:val="clear" w:color="auto" w:fill="auto"/>
            <w:noWrap/>
            <w:vAlign w:val="center"/>
          </w:tcPr>
          <w:p w14:paraId="515ED8E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2#民房</w:t>
            </w:r>
          </w:p>
        </w:tc>
        <w:tc>
          <w:tcPr>
            <w:tcW w:w="668" w:type="dxa"/>
            <w:vMerge w:val="restart"/>
            <w:shd w:val="clear" w:color="auto" w:fill="auto"/>
            <w:vAlign w:val="center"/>
          </w:tcPr>
          <w:p w14:paraId="3C36F02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15#-18#</w:t>
            </w:r>
          </w:p>
        </w:tc>
        <w:tc>
          <w:tcPr>
            <w:tcW w:w="1782" w:type="dxa"/>
            <w:shd w:val="clear" w:color="auto" w:fill="auto"/>
            <w:noWrap/>
            <w:vAlign w:val="center"/>
          </w:tcPr>
          <w:p w14:paraId="15D3A58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4户，约 12 人，1-2F（高约3-6），平顶楼房和坡顶瓦房，楼顶人员无法到达</w:t>
            </w:r>
          </w:p>
        </w:tc>
        <w:tc>
          <w:tcPr>
            <w:tcW w:w="713" w:type="dxa"/>
            <w:shd w:val="clear" w:color="auto" w:fill="auto"/>
            <w:vAlign w:val="center"/>
          </w:tcPr>
          <w:p w14:paraId="4073DE3B">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北侧 </w:t>
            </w:r>
          </w:p>
        </w:tc>
        <w:tc>
          <w:tcPr>
            <w:tcW w:w="1104" w:type="dxa"/>
            <w:shd w:val="clear" w:color="auto" w:fill="auto"/>
            <w:vAlign w:val="center"/>
          </w:tcPr>
          <w:p w14:paraId="2578C300">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8m</w:t>
            </w:r>
          </w:p>
        </w:tc>
        <w:tc>
          <w:tcPr>
            <w:tcW w:w="850" w:type="dxa"/>
            <w:vAlign w:val="center"/>
          </w:tcPr>
          <w:p w14:paraId="6E598DF3">
            <w:pPr>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无</w:t>
            </w:r>
          </w:p>
        </w:tc>
        <w:tc>
          <w:tcPr>
            <w:tcW w:w="850" w:type="dxa"/>
            <w:vAlign w:val="center"/>
          </w:tcPr>
          <w:p w14:paraId="09726173">
            <w:pPr>
              <w:jc w:val="center"/>
              <w:rPr>
                <w:rFonts w:ascii="Times New Roman" w:hAnsi="Times New Roman" w:eastAsia="宋体" w:cs="Times New Roman"/>
                <w:b w:val="0"/>
                <w:bCs w:val="0"/>
                <w:color w:val="auto"/>
              </w:rPr>
            </w:pPr>
            <w:r>
              <w:rPr>
                <w:rFonts w:hint="default" w:ascii="Times New Roman" w:hAnsi="Times New Roman" w:eastAsia="宋体" w:cs="Times New Roman"/>
                <w:b w:val="0"/>
                <w:bCs w:val="0"/>
                <w:color w:val="auto"/>
                <w:lang w:val="en-US" w:eastAsia="zh-CN"/>
              </w:rPr>
              <w:t xml:space="preserve">E/B/N </w:t>
            </w:r>
          </w:p>
        </w:tc>
        <w:tc>
          <w:tcPr>
            <w:tcW w:w="567" w:type="dxa"/>
            <w:shd w:val="clear" w:color="auto" w:fill="auto"/>
            <w:vAlign w:val="center"/>
          </w:tcPr>
          <w:p w14:paraId="3B253A24">
            <w:pPr>
              <w:jc w:val="center"/>
              <w:rPr>
                <w:rFonts w:hint="eastAsia"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w:t>
            </w:r>
          </w:p>
        </w:tc>
      </w:tr>
      <w:tr w14:paraId="1995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vMerge w:val="continue"/>
            <w:noWrap/>
            <w:vAlign w:val="center"/>
          </w:tcPr>
          <w:p w14:paraId="0ECD793C">
            <w:pPr>
              <w:jc w:val="center"/>
              <w:rPr>
                <w:rFonts w:ascii="Times New Roman" w:hAnsi="Times New Roman" w:eastAsia="宋体" w:cs="Times New Roman"/>
                <w:b/>
                <w:bCs/>
                <w:color w:val="auto"/>
              </w:rPr>
            </w:pPr>
          </w:p>
        </w:tc>
        <w:tc>
          <w:tcPr>
            <w:tcW w:w="679" w:type="dxa"/>
            <w:vMerge w:val="continue"/>
            <w:vAlign w:val="center"/>
          </w:tcPr>
          <w:p w14:paraId="4160E2B0">
            <w:pPr>
              <w:jc w:val="center"/>
              <w:rPr>
                <w:rFonts w:ascii="Times New Roman" w:hAnsi="Times New Roman" w:eastAsia="宋体" w:cs="Times New Roman"/>
                <w:b/>
                <w:bCs/>
                <w:color w:val="auto"/>
              </w:rPr>
            </w:pPr>
          </w:p>
        </w:tc>
        <w:tc>
          <w:tcPr>
            <w:tcW w:w="538" w:type="dxa"/>
            <w:vMerge w:val="continue"/>
            <w:vAlign w:val="center"/>
          </w:tcPr>
          <w:p w14:paraId="1A389E63">
            <w:pPr>
              <w:jc w:val="center"/>
              <w:rPr>
                <w:rFonts w:ascii="Times New Roman" w:hAnsi="Times New Roman" w:eastAsia="宋体" w:cs="Times New Roman"/>
                <w:b/>
                <w:bCs/>
                <w:color w:val="auto"/>
              </w:rPr>
            </w:pPr>
          </w:p>
        </w:tc>
        <w:tc>
          <w:tcPr>
            <w:tcW w:w="525" w:type="dxa"/>
            <w:vMerge w:val="continue"/>
            <w:vAlign w:val="center"/>
          </w:tcPr>
          <w:p w14:paraId="3183B540">
            <w:pPr>
              <w:jc w:val="center"/>
              <w:rPr>
                <w:rFonts w:ascii="Times New Roman" w:hAnsi="Times New Roman" w:eastAsia="宋体" w:cs="Times New Roman"/>
                <w:b/>
                <w:bCs/>
                <w:color w:val="auto"/>
              </w:rPr>
            </w:pPr>
          </w:p>
        </w:tc>
        <w:tc>
          <w:tcPr>
            <w:tcW w:w="657" w:type="dxa"/>
            <w:vMerge w:val="continue"/>
            <w:noWrap/>
            <w:vAlign w:val="center"/>
          </w:tcPr>
          <w:p w14:paraId="21C098DD">
            <w:pPr>
              <w:jc w:val="center"/>
              <w:rPr>
                <w:rFonts w:ascii="Times New Roman" w:hAnsi="Times New Roman" w:eastAsia="宋体" w:cs="Times New Roman"/>
                <w:b/>
                <w:bCs/>
                <w:color w:val="auto"/>
              </w:rPr>
            </w:pPr>
          </w:p>
        </w:tc>
        <w:tc>
          <w:tcPr>
            <w:tcW w:w="1827" w:type="dxa"/>
            <w:shd w:val="clear" w:color="auto" w:fill="auto"/>
            <w:noWrap/>
            <w:vAlign w:val="center"/>
          </w:tcPr>
          <w:p w14:paraId="4C0895E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1户，约 2 人，1F（高约 3m），平顶楼房，楼顶人员无法到达</w:t>
            </w:r>
          </w:p>
        </w:tc>
        <w:tc>
          <w:tcPr>
            <w:tcW w:w="709" w:type="dxa"/>
            <w:noWrap/>
            <w:vAlign w:val="center"/>
          </w:tcPr>
          <w:p w14:paraId="4C1882E2">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跨越</w:t>
            </w:r>
          </w:p>
        </w:tc>
        <w:tc>
          <w:tcPr>
            <w:tcW w:w="1063" w:type="dxa"/>
            <w:noWrap/>
            <w:vAlign w:val="center"/>
          </w:tcPr>
          <w:p w14:paraId="2DA83E63">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高差约 </w:t>
            </w:r>
            <w:r>
              <w:rPr>
                <w:rFonts w:hint="default" w:ascii="Times New Roman" w:hAnsi="Times New Roman" w:eastAsia="宋体" w:cs="Times New Roman"/>
                <w:b w:val="0"/>
                <w:bCs w:val="0"/>
                <w:color w:val="auto"/>
                <w:lang w:val="en-US" w:eastAsia="zh-CN"/>
              </w:rPr>
              <w:t>20m</w:t>
            </w:r>
          </w:p>
        </w:tc>
        <w:tc>
          <w:tcPr>
            <w:tcW w:w="756" w:type="dxa"/>
            <w:vMerge w:val="continue"/>
            <w:noWrap/>
            <w:vAlign w:val="center"/>
          </w:tcPr>
          <w:p w14:paraId="439356F3">
            <w:pPr>
              <w:jc w:val="center"/>
              <w:rPr>
                <w:rFonts w:ascii="Times New Roman" w:hAnsi="Times New Roman" w:eastAsia="宋体" w:cs="Times New Roman"/>
                <w:b w:val="0"/>
                <w:bCs w:val="0"/>
                <w:color w:val="auto"/>
              </w:rPr>
            </w:pPr>
          </w:p>
        </w:tc>
        <w:tc>
          <w:tcPr>
            <w:tcW w:w="450" w:type="dxa"/>
            <w:vMerge w:val="continue"/>
            <w:noWrap/>
            <w:vAlign w:val="center"/>
          </w:tcPr>
          <w:p w14:paraId="69DF4BEC">
            <w:pPr>
              <w:jc w:val="center"/>
              <w:rPr>
                <w:rFonts w:ascii="Times New Roman" w:hAnsi="Times New Roman" w:eastAsia="宋体" w:cs="Times New Roman"/>
                <w:b w:val="0"/>
                <w:bCs w:val="0"/>
                <w:color w:val="auto"/>
              </w:rPr>
            </w:pPr>
          </w:p>
        </w:tc>
        <w:tc>
          <w:tcPr>
            <w:tcW w:w="525" w:type="dxa"/>
            <w:vMerge w:val="continue"/>
            <w:noWrap/>
            <w:vAlign w:val="center"/>
          </w:tcPr>
          <w:p w14:paraId="2EFC5047">
            <w:pPr>
              <w:jc w:val="center"/>
              <w:rPr>
                <w:rFonts w:ascii="Times New Roman" w:hAnsi="Times New Roman" w:eastAsia="宋体" w:cs="Times New Roman"/>
                <w:b w:val="0"/>
                <w:bCs w:val="0"/>
                <w:color w:val="auto"/>
              </w:rPr>
            </w:pPr>
          </w:p>
        </w:tc>
        <w:tc>
          <w:tcPr>
            <w:tcW w:w="668" w:type="dxa"/>
            <w:vMerge w:val="continue"/>
            <w:vAlign w:val="center"/>
          </w:tcPr>
          <w:p w14:paraId="599F269D">
            <w:pPr>
              <w:jc w:val="center"/>
              <w:rPr>
                <w:rFonts w:ascii="Times New Roman" w:hAnsi="Times New Roman" w:eastAsia="宋体" w:cs="Times New Roman"/>
                <w:b w:val="0"/>
                <w:bCs w:val="0"/>
                <w:color w:val="auto"/>
              </w:rPr>
            </w:pPr>
          </w:p>
        </w:tc>
        <w:tc>
          <w:tcPr>
            <w:tcW w:w="1782" w:type="dxa"/>
            <w:shd w:val="clear" w:color="auto" w:fill="auto"/>
            <w:noWrap/>
            <w:vAlign w:val="center"/>
          </w:tcPr>
          <w:p w14:paraId="0F318ED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1户，约 2 人，1F（高约 3m），坡顶瓦房，楼顶人员无法到达</w:t>
            </w:r>
          </w:p>
        </w:tc>
        <w:tc>
          <w:tcPr>
            <w:tcW w:w="713" w:type="dxa"/>
            <w:shd w:val="clear" w:color="auto" w:fill="auto"/>
            <w:vAlign w:val="center"/>
          </w:tcPr>
          <w:p w14:paraId="61C17B55">
            <w:pPr>
              <w:jc w:val="center"/>
              <w:rPr>
                <w:rFonts w:hint="default" w:ascii="Times New Roman" w:hAnsi="Times New Roman" w:eastAsia="宋体" w:cs="Times New Roman"/>
                <w:b w:val="0"/>
                <w:bCs w:val="0"/>
                <w:snapToGrid w:val="0"/>
                <w:color w:val="0000FF"/>
                <w:sz w:val="21"/>
                <w:szCs w:val="21"/>
                <w:highlight w:val="none"/>
                <w:lang w:val="en-US" w:eastAsia="zh-CN" w:bidi="ar-SA"/>
              </w:rPr>
            </w:pPr>
            <w:r>
              <w:rPr>
                <w:rFonts w:hint="eastAsia" w:ascii="Times New Roman" w:hAnsi="Times New Roman" w:eastAsia="宋体" w:cs="Times New Roman"/>
                <w:b w:val="0"/>
                <w:bCs w:val="0"/>
                <w:snapToGrid w:val="0"/>
                <w:color w:val="0000FF"/>
                <w:sz w:val="21"/>
                <w:szCs w:val="21"/>
                <w:highlight w:val="none"/>
                <w:lang w:val="en-US" w:eastAsia="zh-CN" w:bidi="ar-SA"/>
              </w:rPr>
              <w:t>西侧</w:t>
            </w:r>
          </w:p>
        </w:tc>
        <w:tc>
          <w:tcPr>
            <w:tcW w:w="1104" w:type="dxa"/>
            <w:shd w:val="clear" w:color="auto" w:fill="auto"/>
            <w:vAlign w:val="center"/>
          </w:tcPr>
          <w:p w14:paraId="63E7EF5F">
            <w:pPr>
              <w:jc w:val="center"/>
              <w:rPr>
                <w:rFonts w:ascii="Times New Roman" w:hAnsi="Times New Roman" w:eastAsia="宋体" w:cs="Times New Roman"/>
                <w:b w:val="0"/>
                <w:bCs w:val="0"/>
                <w:snapToGrid w:val="0"/>
                <w:color w:val="0000FF"/>
                <w:sz w:val="21"/>
                <w:szCs w:val="21"/>
                <w:highlight w:val="none"/>
                <w:lang w:val="en-US" w:eastAsia="zh-CN" w:bidi="ar-SA"/>
              </w:rPr>
            </w:pPr>
            <w:r>
              <w:rPr>
                <w:rFonts w:hint="eastAsia" w:ascii="Times New Roman" w:hAnsi="Times New Roman" w:eastAsia="宋体" w:cs="Times New Roman"/>
                <w:b w:val="0"/>
                <w:bCs w:val="0"/>
                <w:color w:val="0000FF"/>
                <w:highlight w:val="none"/>
                <w:lang w:val="en-US" w:eastAsia="zh-CN"/>
              </w:rPr>
              <w:t>约 76.4</w:t>
            </w:r>
            <w:r>
              <w:rPr>
                <w:rFonts w:hint="default" w:ascii="Times New Roman" w:hAnsi="Times New Roman" w:eastAsia="宋体" w:cs="Times New Roman"/>
                <w:b w:val="0"/>
                <w:bCs w:val="0"/>
                <w:color w:val="0000FF"/>
                <w:highlight w:val="none"/>
                <w:lang w:val="en-US" w:eastAsia="zh-CN"/>
              </w:rPr>
              <w:t>m</w:t>
            </w:r>
          </w:p>
        </w:tc>
        <w:tc>
          <w:tcPr>
            <w:tcW w:w="850" w:type="dxa"/>
            <w:vAlign w:val="center"/>
          </w:tcPr>
          <w:p w14:paraId="2DD2CF4B">
            <w:pPr>
              <w:jc w:val="center"/>
              <w:rPr>
                <w:rFonts w:hint="default" w:ascii="Times New Roman" w:hAnsi="Times New Roman" w:eastAsia="宋体" w:cs="Times New Roman"/>
                <w:b w:val="0"/>
                <w:bCs w:val="0"/>
                <w:color w:val="0000FF"/>
                <w:highlight w:val="none"/>
                <w:lang w:val="en-US" w:eastAsia="zh-CN"/>
              </w:rPr>
            </w:pPr>
            <w:r>
              <w:rPr>
                <w:rFonts w:hint="eastAsia" w:ascii="Times New Roman" w:hAnsi="Times New Roman" w:eastAsia="宋体" w:cs="Times New Roman"/>
                <w:b w:val="0"/>
                <w:bCs w:val="0"/>
                <w:color w:val="0000FF"/>
                <w:highlight w:val="none"/>
                <w:lang w:val="en-US" w:eastAsia="zh-CN"/>
              </w:rPr>
              <w:t>顶部由平顶变为瓦顶</w:t>
            </w:r>
          </w:p>
        </w:tc>
        <w:tc>
          <w:tcPr>
            <w:tcW w:w="850" w:type="dxa"/>
            <w:vAlign w:val="center"/>
          </w:tcPr>
          <w:p w14:paraId="551DF84B">
            <w:pPr>
              <w:jc w:val="center"/>
              <w:rPr>
                <w:rFonts w:ascii="Times New Roman" w:hAnsi="Times New Roman" w:eastAsia="宋体" w:cs="Times New Roman"/>
                <w:b w:val="0"/>
                <w:bCs w:val="0"/>
                <w:color w:val="auto"/>
              </w:rPr>
            </w:pPr>
            <w:r>
              <w:rPr>
                <w:rFonts w:hint="default" w:ascii="Times New Roman" w:hAnsi="Times New Roman" w:eastAsia="宋体" w:cs="Times New Roman"/>
                <w:b w:val="0"/>
                <w:bCs w:val="0"/>
                <w:color w:val="auto"/>
                <w:lang w:val="en-US" w:eastAsia="zh-CN"/>
              </w:rPr>
              <w:t xml:space="preserve">E/B/N </w:t>
            </w:r>
          </w:p>
        </w:tc>
        <w:tc>
          <w:tcPr>
            <w:tcW w:w="567" w:type="dxa"/>
            <w:vAlign w:val="center"/>
          </w:tcPr>
          <w:p w14:paraId="4ABA44FF">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w:t>
            </w:r>
            <w:r>
              <w:rPr>
                <w:rFonts w:hint="default" w:ascii="Times New Roman" w:hAnsi="Times New Roman" w:eastAsia="宋体" w:cs="Times New Roman"/>
                <w:b w:val="0"/>
                <w:bCs w:val="0"/>
                <w:color w:val="auto"/>
                <w:lang w:val="en-US" w:eastAsia="zh-CN"/>
              </w:rPr>
              <w:t xml:space="preserve">1 </w:t>
            </w:r>
          </w:p>
        </w:tc>
      </w:tr>
      <w:tr w14:paraId="3339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shd w:val="clear" w:color="auto" w:fill="auto"/>
            <w:noWrap/>
            <w:vAlign w:val="center"/>
          </w:tcPr>
          <w:p w14:paraId="10AD5DD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3</w:t>
            </w:r>
          </w:p>
        </w:tc>
        <w:tc>
          <w:tcPr>
            <w:tcW w:w="679" w:type="dxa"/>
            <w:shd w:val="clear" w:color="auto" w:fill="auto"/>
            <w:vAlign w:val="center"/>
          </w:tcPr>
          <w:p w14:paraId="7792FA4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蔺市街道双井村</w:t>
            </w:r>
          </w:p>
        </w:tc>
        <w:tc>
          <w:tcPr>
            <w:tcW w:w="538" w:type="dxa"/>
            <w:shd w:val="clear" w:color="auto" w:fill="auto"/>
            <w:vAlign w:val="center"/>
          </w:tcPr>
          <w:p w14:paraId="574CBE1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 xml:space="preserve">2组 </w:t>
            </w:r>
          </w:p>
        </w:tc>
        <w:tc>
          <w:tcPr>
            <w:tcW w:w="525" w:type="dxa"/>
            <w:shd w:val="clear" w:color="auto" w:fill="auto"/>
            <w:vAlign w:val="center"/>
          </w:tcPr>
          <w:p w14:paraId="68BD32C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1#民房</w:t>
            </w:r>
          </w:p>
        </w:tc>
        <w:tc>
          <w:tcPr>
            <w:tcW w:w="657" w:type="dxa"/>
            <w:shd w:val="clear" w:color="auto" w:fill="auto"/>
            <w:noWrap/>
            <w:vAlign w:val="center"/>
          </w:tcPr>
          <w:p w14:paraId="6C6E695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 xml:space="preserve">20#~21# </w:t>
            </w:r>
          </w:p>
        </w:tc>
        <w:tc>
          <w:tcPr>
            <w:tcW w:w="1827" w:type="dxa"/>
            <w:shd w:val="clear" w:color="auto" w:fill="auto"/>
            <w:noWrap/>
            <w:vAlign w:val="center"/>
          </w:tcPr>
          <w:p w14:paraId="04FB664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 户，约 2 人，2F（高约 6m），坡顶瓦房，楼顶人员无法到达</w:t>
            </w:r>
          </w:p>
        </w:tc>
        <w:tc>
          <w:tcPr>
            <w:tcW w:w="709" w:type="dxa"/>
            <w:noWrap/>
            <w:vAlign w:val="center"/>
          </w:tcPr>
          <w:p w14:paraId="2E38022D">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东侧 </w:t>
            </w:r>
          </w:p>
        </w:tc>
        <w:tc>
          <w:tcPr>
            <w:tcW w:w="1063" w:type="dxa"/>
            <w:noWrap/>
            <w:vAlign w:val="center"/>
          </w:tcPr>
          <w:p w14:paraId="17503CC2">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18m</w:t>
            </w:r>
          </w:p>
        </w:tc>
        <w:tc>
          <w:tcPr>
            <w:tcW w:w="756" w:type="dxa"/>
            <w:shd w:val="clear" w:color="auto" w:fill="auto"/>
            <w:noWrap/>
            <w:vAlign w:val="center"/>
          </w:tcPr>
          <w:p w14:paraId="0DE1EDB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蔺市街道双井村</w:t>
            </w:r>
          </w:p>
        </w:tc>
        <w:tc>
          <w:tcPr>
            <w:tcW w:w="450" w:type="dxa"/>
            <w:shd w:val="clear" w:color="auto" w:fill="auto"/>
            <w:noWrap/>
            <w:vAlign w:val="center"/>
          </w:tcPr>
          <w:p w14:paraId="2BD34E4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2组</w:t>
            </w:r>
          </w:p>
        </w:tc>
        <w:tc>
          <w:tcPr>
            <w:tcW w:w="525" w:type="dxa"/>
            <w:shd w:val="clear" w:color="auto" w:fill="auto"/>
            <w:noWrap/>
            <w:vAlign w:val="center"/>
          </w:tcPr>
          <w:p w14:paraId="76622E2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1#民房</w:t>
            </w:r>
          </w:p>
        </w:tc>
        <w:tc>
          <w:tcPr>
            <w:tcW w:w="668" w:type="dxa"/>
            <w:shd w:val="clear" w:color="auto" w:fill="auto"/>
            <w:vAlign w:val="center"/>
          </w:tcPr>
          <w:p w14:paraId="5CFFF22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 xml:space="preserve">20#~21# </w:t>
            </w:r>
          </w:p>
        </w:tc>
        <w:tc>
          <w:tcPr>
            <w:tcW w:w="1782" w:type="dxa"/>
            <w:shd w:val="clear" w:color="auto" w:fill="auto"/>
            <w:noWrap/>
            <w:vAlign w:val="center"/>
          </w:tcPr>
          <w:p w14:paraId="31303AA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 户，约 2 人，2F（高约 6m），坡顶瓦房，楼顶人员无法到达</w:t>
            </w:r>
          </w:p>
        </w:tc>
        <w:tc>
          <w:tcPr>
            <w:tcW w:w="713" w:type="dxa"/>
            <w:shd w:val="clear" w:color="auto" w:fill="auto"/>
            <w:vAlign w:val="center"/>
          </w:tcPr>
          <w:p w14:paraId="55532DF1">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东侧 </w:t>
            </w:r>
          </w:p>
        </w:tc>
        <w:tc>
          <w:tcPr>
            <w:tcW w:w="1104" w:type="dxa"/>
            <w:shd w:val="clear" w:color="auto" w:fill="auto"/>
            <w:vAlign w:val="center"/>
          </w:tcPr>
          <w:p w14:paraId="4C68C509">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18m</w:t>
            </w:r>
          </w:p>
        </w:tc>
        <w:tc>
          <w:tcPr>
            <w:tcW w:w="850" w:type="dxa"/>
            <w:vAlign w:val="center"/>
          </w:tcPr>
          <w:p w14:paraId="710E12E4">
            <w:pPr>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无变化</w:t>
            </w:r>
          </w:p>
        </w:tc>
        <w:tc>
          <w:tcPr>
            <w:tcW w:w="850" w:type="dxa"/>
            <w:vAlign w:val="center"/>
          </w:tcPr>
          <w:p w14:paraId="63C48941">
            <w:pPr>
              <w:jc w:val="center"/>
              <w:rPr>
                <w:rFonts w:ascii="Times New Roman" w:hAnsi="Times New Roman" w:eastAsia="宋体" w:cs="Times New Roman"/>
                <w:b w:val="0"/>
                <w:bCs w:val="0"/>
                <w:color w:val="auto"/>
              </w:rPr>
            </w:pPr>
            <w:r>
              <w:rPr>
                <w:rFonts w:hint="default" w:ascii="Times New Roman" w:hAnsi="Times New Roman" w:eastAsia="宋体" w:cs="Times New Roman"/>
                <w:b w:val="0"/>
                <w:bCs w:val="0"/>
                <w:color w:val="auto"/>
                <w:lang w:val="en-US" w:eastAsia="zh-CN"/>
              </w:rPr>
              <w:t xml:space="preserve">E/B/N </w:t>
            </w:r>
          </w:p>
        </w:tc>
        <w:tc>
          <w:tcPr>
            <w:tcW w:w="567" w:type="dxa"/>
            <w:vAlign w:val="center"/>
          </w:tcPr>
          <w:p w14:paraId="25BE0CA0">
            <w:pPr>
              <w:jc w:val="center"/>
              <w:rPr>
                <w:rFonts w:ascii="Times New Roman" w:hAnsi="Times New Roman" w:eastAsia="宋体" w:cs="Times New Roman"/>
                <w:b w:val="0"/>
                <w:bCs w:val="0"/>
                <w:color w:val="auto"/>
              </w:rPr>
            </w:pPr>
          </w:p>
        </w:tc>
      </w:tr>
      <w:tr w14:paraId="64BE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vMerge w:val="restart"/>
            <w:shd w:val="clear" w:color="auto" w:fill="auto"/>
            <w:noWrap/>
            <w:vAlign w:val="center"/>
          </w:tcPr>
          <w:p w14:paraId="5351436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4</w:t>
            </w:r>
          </w:p>
        </w:tc>
        <w:tc>
          <w:tcPr>
            <w:tcW w:w="679" w:type="dxa"/>
            <w:vMerge w:val="restart"/>
            <w:shd w:val="clear" w:color="auto" w:fill="auto"/>
            <w:vAlign w:val="center"/>
          </w:tcPr>
          <w:p w14:paraId="3A91E9B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蔺市街道连二村</w:t>
            </w:r>
          </w:p>
        </w:tc>
        <w:tc>
          <w:tcPr>
            <w:tcW w:w="538" w:type="dxa"/>
            <w:vMerge w:val="restart"/>
            <w:shd w:val="clear" w:color="auto" w:fill="auto"/>
            <w:vAlign w:val="center"/>
          </w:tcPr>
          <w:p w14:paraId="270E221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2组</w:t>
            </w:r>
          </w:p>
        </w:tc>
        <w:tc>
          <w:tcPr>
            <w:tcW w:w="525" w:type="dxa"/>
            <w:shd w:val="clear" w:color="auto" w:fill="auto"/>
            <w:vAlign w:val="center"/>
          </w:tcPr>
          <w:p w14:paraId="1E81118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1#民房</w:t>
            </w:r>
          </w:p>
        </w:tc>
        <w:tc>
          <w:tcPr>
            <w:tcW w:w="657" w:type="dxa"/>
            <w:shd w:val="clear" w:color="auto" w:fill="auto"/>
            <w:noWrap/>
            <w:vAlign w:val="center"/>
          </w:tcPr>
          <w:p w14:paraId="0FB97DE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23#-24#</w:t>
            </w:r>
          </w:p>
        </w:tc>
        <w:tc>
          <w:tcPr>
            <w:tcW w:w="1827" w:type="dxa"/>
            <w:shd w:val="clear" w:color="auto" w:fill="auto"/>
            <w:noWrap/>
            <w:vAlign w:val="center"/>
          </w:tcPr>
          <w:p w14:paraId="39671DF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 户，约 4 人，2F（高约 6m），坡顶瓦房，楼顶人员无法到达</w:t>
            </w:r>
          </w:p>
        </w:tc>
        <w:tc>
          <w:tcPr>
            <w:tcW w:w="709" w:type="dxa"/>
            <w:noWrap/>
            <w:vAlign w:val="center"/>
          </w:tcPr>
          <w:p w14:paraId="5B26AAAB">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北侧 </w:t>
            </w:r>
          </w:p>
        </w:tc>
        <w:tc>
          <w:tcPr>
            <w:tcW w:w="1063" w:type="dxa"/>
            <w:noWrap/>
            <w:vAlign w:val="center"/>
          </w:tcPr>
          <w:p w14:paraId="273FF7A8">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18m</w:t>
            </w:r>
          </w:p>
        </w:tc>
        <w:tc>
          <w:tcPr>
            <w:tcW w:w="756" w:type="dxa"/>
            <w:vMerge w:val="restart"/>
            <w:shd w:val="clear" w:color="auto" w:fill="auto"/>
            <w:noWrap/>
            <w:vAlign w:val="center"/>
          </w:tcPr>
          <w:p w14:paraId="6231C64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蔺市街道连二村</w:t>
            </w:r>
          </w:p>
        </w:tc>
        <w:tc>
          <w:tcPr>
            <w:tcW w:w="450" w:type="dxa"/>
            <w:vMerge w:val="restart"/>
            <w:shd w:val="clear" w:color="auto" w:fill="auto"/>
            <w:noWrap/>
            <w:vAlign w:val="center"/>
          </w:tcPr>
          <w:p w14:paraId="078772C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2组</w:t>
            </w:r>
          </w:p>
        </w:tc>
        <w:tc>
          <w:tcPr>
            <w:tcW w:w="525" w:type="dxa"/>
            <w:shd w:val="clear" w:color="auto" w:fill="auto"/>
            <w:noWrap/>
            <w:vAlign w:val="center"/>
          </w:tcPr>
          <w:p w14:paraId="3282A7E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1#民房</w:t>
            </w:r>
          </w:p>
        </w:tc>
        <w:tc>
          <w:tcPr>
            <w:tcW w:w="668" w:type="dxa"/>
            <w:shd w:val="clear" w:color="auto" w:fill="auto"/>
            <w:vAlign w:val="center"/>
          </w:tcPr>
          <w:p w14:paraId="4121A3C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23#-24#</w:t>
            </w:r>
          </w:p>
        </w:tc>
        <w:tc>
          <w:tcPr>
            <w:tcW w:w="1782" w:type="dxa"/>
            <w:shd w:val="clear" w:color="auto" w:fill="auto"/>
            <w:noWrap/>
            <w:vAlign w:val="center"/>
          </w:tcPr>
          <w:p w14:paraId="53DC98A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 户，约 4 人，2F（高约 6m），坡顶瓦房，楼顶人员无法到达</w:t>
            </w:r>
          </w:p>
        </w:tc>
        <w:tc>
          <w:tcPr>
            <w:tcW w:w="713" w:type="dxa"/>
            <w:shd w:val="clear" w:color="auto" w:fill="auto"/>
            <w:vAlign w:val="center"/>
          </w:tcPr>
          <w:p w14:paraId="5A7E07D1">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北侧 </w:t>
            </w:r>
          </w:p>
        </w:tc>
        <w:tc>
          <w:tcPr>
            <w:tcW w:w="1104" w:type="dxa"/>
            <w:shd w:val="clear" w:color="auto" w:fill="auto"/>
            <w:vAlign w:val="center"/>
          </w:tcPr>
          <w:p w14:paraId="1570F5C1">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18m</w:t>
            </w:r>
          </w:p>
        </w:tc>
        <w:tc>
          <w:tcPr>
            <w:tcW w:w="850" w:type="dxa"/>
            <w:vAlign w:val="center"/>
          </w:tcPr>
          <w:p w14:paraId="6E935890">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无变化</w:t>
            </w:r>
          </w:p>
        </w:tc>
        <w:tc>
          <w:tcPr>
            <w:tcW w:w="850" w:type="dxa"/>
            <w:vAlign w:val="center"/>
          </w:tcPr>
          <w:p w14:paraId="33687130">
            <w:pPr>
              <w:jc w:val="center"/>
              <w:rPr>
                <w:rFonts w:ascii="Times New Roman" w:hAnsi="Times New Roman" w:eastAsia="宋体" w:cs="Times New Roman"/>
                <w:b w:val="0"/>
                <w:bCs w:val="0"/>
                <w:color w:val="auto"/>
              </w:rPr>
            </w:pPr>
            <w:r>
              <w:rPr>
                <w:rFonts w:hint="default" w:ascii="Times New Roman" w:hAnsi="Times New Roman" w:eastAsia="宋体" w:cs="Times New Roman"/>
                <w:b w:val="0"/>
                <w:bCs w:val="0"/>
                <w:color w:val="auto"/>
                <w:lang w:val="en-US" w:eastAsia="zh-CN"/>
              </w:rPr>
              <w:t xml:space="preserve">E/B/N </w:t>
            </w:r>
          </w:p>
        </w:tc>
        <w:tc>
          <w:tcPr>
            <w:tcW w:w="567" w:type="dxa"/>
            <w:vAlign w:val="center"/>
          </w:tcPr>
          <w:p w14:paraId="72AD1049">
            <w:pPr>
              <w:jc w:val="center"/>
              <w:rPr>
                <w:rFonts w:ascii="Times New Roman" w:hAnsi="Times New Roman" w:eastAsia="宋体" w:cs="Times New Roman"/>
                <w:b w:val="0"/>
                <w:bCs w:val="0"/>
                <w:color w:val="auto"/>
              </w:rPr>
            </w:pPr>
          </w:p>
        </w:tc>
      </w:tr>
      <w:tr w14:paraId="0A74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vMerge w:val="continue"/>
            <w:noWrap/>
            <w:vAlign w:val="center"/>
          </w:tcPr>
          <w:p w14:paraId="320D668D">
            <w:pPr>
              <w:jc w:val="center"/>
              <w:rPr>
                <w:rFonts w:ascii="Times New Roman" w:hAnsi="Times New Roman" w:eastAsia="宋体" w:cs="Times New Roman"/>
                <w:b/>
                <w:bCs/>
                <w:color w:val="auto"/>
              </w:rPr>
            </w:pPr>
          </w:p>
        </w:tc>
        <w:tc>
          <w:tcPr>
            <w:tcW w:w="679" w:type="dxa"/>
            <w:vMerge w:val="continue"/>
            <w:vAlign w:val="center"/>
          </w:tcPr>
          <w:p w14:paraId="01C46588">
            <w:pPr>
              <w:jc w:val="center"/>
              <w:rPr>
                <w:rFonts w:ascii="Times New Roman" w:hAnsi="Times New Roman" w:eastAsia="宋体" w:cs="Times New Roman"/>
                <w:b/>
                <w:bCs/>
                <w:color w:val="auto"/>
              </w:rPr>
            </w:pPr>
          </w:p>
        </w:tc>
        <w:tc>
          <w:tcPr>
            <w:tcW w:w="538" w:type="dxa"/>
            <w:vMerge w:val="continue"/>
            <w:vAlign w:val="center"/>
          </w:tcPr>
          <w:p w14:paraId="5CB74274">
            <w:pPr>
              <w:jc w:val="center"/>
              <w:rPr>
                <w:rFonts w:ascii="Times New Roman" w:hAnsi="Times New Roman" w:eastAsia="宋体" w:cs="Times New Roman"/>
                <w:b/>
                <w:bCs/>
                <w:color w:val="auto"/>
              </w:rPr>
            </w:pPr>
          </w:p>
        </w:tc>
        <w:tc>
          <w:tcPr>
            <w:tcW w:w="525" w:type="dxa"/>
            <w:shd w:val="clear" w:color="auto" w:fill="auto"/>
            <w:vAlign w:val="center"/>
          </w:tcPr>
          <w:p w14:paraId="4CA4B74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2#民房</w:t>
            </w:r>
          </w:p>
        </w:tc>
        <w:tc>
          <w:tcPr>
            <w:tcW w:w="657" w:type="dxa"/>
            <w:shd w:val="clear" w:color="auto" w:fill="auto"/>
            <w:noWrap/>
            <w:vAlign w:val="center"/>
          </w:tcPr>
          <w:p w14:paraId="3113829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 xml:space="preserve">26#-27# </w:t>
            </w:r>
          </w:p>
        </w:tc>
        <w:tc>
          <w:tcPr>
            <w:tcW w:w="1827" w:type="dxa"/>
            <w:shd w:val="clear" w:color="auto" w:fill="auto"/>
            <w:noWrap/>
            <w:vAlign w:val="center"/>
          </w:tcPr>
          <w:p w14:paraId="63CA58B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 户，约 4 人，2F（高约 6m），坡顶瓦房，楼顶人员无法到达</w:t>
            </w:r>
          </w:p>
        </w:tc>
        <w:tc>
          <w:tcPr>
            <w:tcW w:w="709" w:type="dxa"/>
            <w:noWrap/>
            <w:vAlign w:val="center"/>
          </w:tcPr>
          <w:p w14:paraId="22CF57C3">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东、西侧</w:t>
            </w:r>
          </w:p>
        </w:tc>
        <w:tc>
          <w:tcPr>
            <w:tcW w:w="1063" w:type="dxa"/>
            <w:noWrap/>
            <w:vAlign w:val="center"/>
          </w:tcPr>
          <w:p w14:paraId="60EAA583">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w:t>
            </w:r>
            <w:r>
              <w:rPr>
                <w:rFonts w:hint="eastAsia" w:ascii="Times New Roman" w:hAnsi="Times New Roman" w:eastAsia="宋体" w:cs="Times New Roman"/>
                <w:b w:val="0"/>
                <w:bCs w:val="0"/>
                <w:color w:val="auto"/>
                <w:lang w:val="en-US" w:eastAsia="zh-CN"/>
              </w:rPr>
              <w:t>3</w:t>
            </w:r>
            <w:r>
              <w:rPr>
                <w:rFonts w:hint="default" w:ascii="Times New Roman" w:hAnsi="Times New Roman" w:eastAsia="宋体" w:cs="Times New Roman"/>
                <w:b w:val="0"/>
                <w:bCs w:val="0"/>
                <w:color w:val="auto"/>
                <w:lang w:val="en-US" w:eastAsia="zh-CN"/>
              </w:rPr>
              <w:t>m</w:t>
            </w:r>
          </w:p>
        </w:tc>
        <w:tc>
          <w:tcPr>
            <w:tcW w:w="756" w:type="dxa"/>
            <w:vMerge w:val="continue"/>
            <w:noWrap/>
            <w:vAlign w:val="center"/>
          </w:tcPr>
          <w:p w14:paraId="44311161">
            <w:pPr>
              <w:jc w:val="center"/>
              <w:rPr>
                <w:rFonts w:ascii="Times New Roman" w:hAnsi="Times New Roman" w:eastAsia="宋体" w:cs="Times New Roman"/>
                <w:b w:val="0"/>
                <w:bCs w:val="0"/>
                <w:color w:val="auto"/>
              </w:rPr>
            </w:pPr>
          </w:p>
        </w:tc>
        <w:tc>
          <w:tcPr>
            <w:tcW w:w="450" w:type="dxa"/>
            <w:vMerge w:val="continue"/>
            <w:noWrap/>
            <w:vAlign w:val="center"/>
          </w:tcPr>
          <w:p w14:paraId="5264216C">
            <w:pPr>
              <w:jc w:val="center"/>
              <w:rPr>
                <w:rFonts w:ascii="Times New Roman" w:hAnsi="Times New Roman" w:eastAsia="宋体" w:cs="Times New Roman"/>
                <w:b w:val="0"/>
                <w:bCs w:val="0"/>
                <w:color w:val="auto"/>
              </w:rPr>
            </w:pPr>
          </w:p>
        </w:tc>
        <w:tc>
          <w:tcPr>
            <w:tcW w:w="525" w:type="dxa"/>
            <w:shd w:val="clear" w:color="auto" w:fill="auto"/>
            <w:noWrap/>
            <w:vAlign w:val="center"/>
          </w:tcPr>
          <w:p w14:paraId="7BC6386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2#民房</w:t>
            </w:r>
          </w:p>
        </w:tc>
        <w:tc>
          <w:tcPr>
            <w:tcW w:w="668" w:type="dxa"/>
            <w:shd w:val="clear" w:color="auto" w:fill="auto"/>
            <w:vAlign w:val="center"/>
          </w:tcPr>
          <w:p w14:paraId="5B36FDD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FF"/>
                <w:sz w:val="21"/>
                <w:szCs w:val="21"/>
                <w:highlight w:val="none"/>
                <w:lang w:val="en-US" w:eastAsia="zh-CN" w:bidi="ar-SA"/>
              </w:rPr>
            </w:pPr>
            <w:r>
              <w:rPr>
                <w:rFonts w:hint="default" w:ascii="Times New Roman" w:hAnsi="Times New Roman" w:eastAsia="宋体" w:cs="Times New Roman"/>
                <w:color w:val="0000FF"/>
                <w:highlight w:val="none"/>
                <w:lang w:val="en-US" w:eastAsia="zh-CN"/>
              </w:rPr>
              <w:t>2</w:t>
            </w:r>
            <w:r>
              <w:rPr>
                <w:rFonts w:hint="eastAsia" w:ascii="Times New Roman" w:hAnsi="Times New Roman" w:eastAsia="宋体" w:cs="Times New Roman"/>
                <w:color w:val="0000FF"/>
                <w:highlight w:val="none"/>
                <w:lang w:val="en-US" w:eastAsia="zh-CN"/>
              </w:rPr>
              <w:t>5</w:t>
            </w:r>
            <w:r>
              <w:rPr>
                <w:rFonts w:hint="default" w:ascii="Times New Roman" w:hAnsi="Times New Roman" w:eastAsia="宋体" w:cs="Times New Roman"/>
                <w:color w:val="0000FF"/>
                <w:highlight w:val="none"/>
                <w:lang w:val="en-US" w:eastAsia="zh-CN"/>
              </w:rPr>
              <w:t>#-2</w:t>
            </w:r>
            <w:r>
              <w:rPr>
                <w:rFonts w:hint="eastAsia" w:ascii="Times New Roman" w:hAnsi="Times New Roman" w:eastAsia="宋体" w:cs="Times New Roman"/>
                <w:color w:val="0000FF"/>
                <w:highlight w:val="none"/>
                <w:lang w:val="en-US" w:eastAsia="zh-CN"/>
              </w:rPr>
              <w:t>6</w:t>
            </w:r>
            <w:r>
              <w:rPr>
                <w:rFonts w:hint="default" w:ascii="Times New Roman" w:hAnsi="Times New Roman" w:eastAsia="宋体" w:cs="Times New Roman"/>
                <w:color w:val="0000FF"/>
                <w:highlight w:val="none"/>
                <w:lang w:val="en-US" w:eastAsia="zh-CN"/>
              </w:rPr>
              <w:t xml:space="preserve"># </w:t>
            </w:r>
          </w:p>
        </w:tc>
        <w:tc>
          <w:tcPr>
            <w:tcW w:w="1782" w:type="dxa"/>
            <w:shd w:val="clear" w:color="auto" w:fill="auto"/>
            <w:noWrap/>
            <w:vAlign w:val="center"/>
          </w:tcPr>
          <w:p w14:paraId="5FB6291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2 户，约 4 人，2F（高约 6m），坡顶瓦房，楼顶人员无法到达</w:t>
            </w:r>
          </w:p>
        </w:tc>
        <w:tc>
          <w:tcPr>
            <w:tcW w:w="713" w:type="dxa"/>
            <w:shd w:val="clear" w:color="auto" w:fill="auto"/>
            <w:vAlign w:val="center"/>
          </w:tcPr>
          <w:p w14:paraId="775BED99">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东、西侧</w:t>
            </w:r>
          </w:p>
        </w:tc>
        <w:tc>
          <w:tcPr>
            <w:tcW w:w="1104" w:type="dxa"/>
            <w:shd w:val="clear" w:color="auto" w:fill="auto"/>
            <w:vAlign w:val="center"/>
          </w:tcPr>
          <w:p w14:paraId="29858672">
            <w:pPr>
              <w:jc w:val="center"/>
              <w:rPr>
                <w:rFonts w:ascii="Times New Roman" w:hAnsi="Times New Roman" w:eastAsia="宋体" w:cs="Times New Roman"/>
                <w:b w:val="0"/>
                <w:bCs w:val="0"/>
                <w:snapToGrid w:val="0"/>
                <w:color w:val="0000FF"/>
                <w:sz w:val="21"/>
                <w:szCs w:val="21"/>
                <w:lang w:val="en-US" w:eastAsia="zh-CN" w:bidi="ar-SA"/>
              </w:rPr>
            </w:pPr>
            <w:r>
              <w:rPr>
                <w:rFonts w:hint="eastAsia" w:ascii="Times New Roman" w:hAnsi="Times New Roman" w:eastAsia="宋体" w:cs="Times New Roman"/>
                <w:b w:val="0"/>
                <w:bCs w:val="0"/>
                <w:color w:val="0000FF"/>
                <w:lang w:val="en-US" w:eastAsia="zh-CN"/>
              </w:rPr>
              <w:t>约 24</w:t>
            </w:r>
            <w:r>
              <w:rPr>
                <w:rFonts w:hint="default" w:ascii="Times New Roman" w:hAnsi="Times New Roman" w:eastAsia="宋体" w:cs="Times New Roman"/>
                <w:b w:val="0"/>
                <w:bCs w:val="0"/>
                <w:color w:val="0000FF"/>
                <w:lang w:val="en-US" w:eastAsia="zh-CN"/>
              </w:rPr>
              <w:t>m</w:t>
            </w:r>
          </w:p>
        </w:tc>
        <w:tc>
          <w:tcPr>
            <w:tcW w:w="850" w:type="dxa"/>
            <w:vAlign w:val="center"/>
          </w:tcPr>
          <w:p w14:paraId="631CEA28">
            <w:pPr>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对应杆塔位置变化</w:t>
            </w:r>
          </w:p>
        </w:tc>
        <w:tc>
          <w:tcPr>
            <w:tcW w:w="850" w:type="dxa"/>
            <w:vAlign w:val="center"/>
          </w:tcPr>
          <w:p w14:paraId="38F58542">
            <w:pPr>
              <w:jc w:val="center"/>
              <w:rPr>
                <w:rFonts w:ascii="Times New Roman" w:hAnsi="Times New Roman" w:eastAsia="宋体" w:cs="Times New Roman"/>
                <w:b w:val="0"/>
                <w:bCs w:val="0"/>
                <w:color w:val="auto"/>
              </w:rPr>
            </w:pPr>
            <w:r>
              <w:rPr>
                <w:rFonts w:hint="default" w:ascii="Times New Roman" w:hAnsi="Times New Roman" w:eastAsia="宋体" w:cs="Times New Roman"/>
                <w:b w:val="0"/>
                <w:bCs w:val="0"/>
                <w:color w:val="auto"/>
                <w:lang w:val="en-US" w:eastAsia="zh-CN"/>
              </w:rPr>
              <w:t xml:space="preserve">E/B/N </w:t>
            </w:r>
          </w:p>
        </w:tc>
        <w:tc>
          <w:tcPr>
            <w:tcW w:w="567" w:type="dxa"/>
            <w:vAlign w:val="center"/>
          </w:tcPr>
          <w:p w14:paraId="595E0843">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highlight w:val="none"/>
                <w:lang w:val="en-US" w:eastAsia="zh-CN"/>
              </w:rPr>
              <w:t>☆</w:t>
            </w:r>
            <w:r>
              <w:rPr>
                <w:rFonts w:hint="default" w:ascii="Times New Roman" w:hAnsi="Times New Roman" w:eastAsia="宋体" w:cs="Times New Roman"/>
                <w:b w:val="0"/>
                <w:bCs w:val="0"/>
                <w:color w:val="auto"/>
                <w:highlight w:val="none"/>
                <w:lang w:val="en-US" w:eastAsia="zh-CN"/>
              </w:rPr>
              <w:t>2</w:t>
            </w:r>
            <w:r>
              <w:rPr>
                <w:rFonts w:hint="default" w:ascii="Times New Roman" w:hAnsi="Times New Roman" w:eastAsia="宋体" w:cs="Times New Roman"/>
                <w:b w:val="0"/>
                <w:bCs w:val="0"/>
                <w:color w:val="auto"/>
                <w:lang w:val="en-US" w:eastAsia="zh-CN"/>
              </w:rPr>
              <w:t xml:space="preserve"> </w:t>
            </w:r>
          </w:p>
          <w:p w14:paraId="3BE6FADB">
            <w:pPr>
              <w:jc w:val="center"/>
              <w:rPr>
                <w:rFonts w:ascii="Times New Roman" w:hAnsi="Times New Roman" w:eastAsia="宋体" w:cs="Times New Roman"/>
                <w:b w:val="0"/>
                <w:bCs w:val="0"/>
                <w:color w:val="auto"/>
              </w:rPr>
            </w:pPr>
          </w:p>
        </w:tc>
      </w:tr>
      <w:tr w14:paraId="01AC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vMerge w:val="continue"/>
            <w:noWrap/>
            <w:vAlign w:val="center"/>
          </w:tcPr>
          <w:p w14:paraId="7398B885">
            <w:pPr>
              <w:jc w:val="center"/>
              <w:rPr>
                <w:rFonts w:ascii="Times New Roman" w:hAnsi="Times New Roman" w:eastAsia="宋体" w:cs="Times New Roman"/>
                <w:b/>
                <w:bCs/>
                <w:color w:val="auto"/>
              </w:rPr>
            </w:pPr>
          </w:p>
        </w:tc>
        <w:tc>
          <w:tcPr>
            <w:tcW w:w="679" w:type="dxa"/>
            <w:vMerge w:val="continue"/>
            <w:vAlign w:val="center"/>
          </w:tcPr>
          <w:p w14:paraId="395CBF23">
            <w:pPr>
              <w:jc w:val="center"/>
              <w:rPr>
                <w:rFonts w:ascii="Times New Roman" w:hAnsi="Times New Roman" w:eastAsia="宋体" w:cs="Times New Roman"/>
                <w:b/>
                <w:bCs/>
                <w:color w:val="auto"/>
              </w:rPr>
            </w:pPr>
          </w:p>
        </w:tc>
        <w:tc>
          <w:tcPr>
            <w:tcW w:w="538" w:type="dxa"/>
            <w:vMerge w:val="continue"/>
            <w:vAlign w:val="center"/>
          </w:tcPr>
          <w:p w14:paraId="7DB9F816">
            <w:pPr>
              <w:jc w:val="center"/>
              <w:rPr>
                <w:rFonts w:ascii="Times New Roman" w:hAnsi="Times New Roman" w:eastAsia="宋体" w:cs="Times New Roman"/>
                <w:b/>
                <w:bCs/>
                <w:color w:val="auto"/>
              </w:rPr>
            </w:pPr>
          </w:p>
        </w:tc>
        <w:tc>
          <w:tcPr>
            <w:tcW w:w="525" w:type="dxa"/>
            <w:shd w:val="clear" w:color="auto" w:fill="auto"/>
            <w:vAlign w:val="center"/>
          </w:tcPr>
          <w:p w14:paraId="56282B8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#民房</w:t>
            </w:r>
          </w:p>
        </w:tc>
        <w:tc>
          <w:tcPr>
            <w:tcW w:w="657" w:type="dxa"/>
            <w:shd w:val="clear" w:color="auto" w:fill="auto"/>
            <w:noWrap/>
            <w:vAlign w:val="center"/>
          </w:tcPr>
          <w:p w14:paraId="4E44F9D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lang w:val="en-US" w:eastAsia="zh-CN"/>
              </w:rPr>
              <w:t xml:space="preserve">28#-29# </w:t>
            </w:r>
          </w:p>
        </w:tc>
        <w:tc>
          <w:tcPr>
            <w:tcW w:w="1827" w:type="dxa"/>
            <w:shd w:val="clear" w:color="auto" w:fill="auto"/>
            <w:noWrap/>
            <w:vAlign w:val="center"/>
          </w:tcPr>
          <w:p w14:paraId="7F83309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 户，约 2 人，3F（高约 9m），坡顶瓦房，楼顶人员无法到达</w:t>
            </w:r>
          </w:p>
        </w:tc>
        <w:tc>
          <w:tcPr>
            <w:tcW w:w="709" w:type="dxa"/>
            <w:noWrap/>
            <w:vAlign w:val="center"/>
          </w:tcPr>
          <w:p w14:paraId="31B690F8">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东侧</w:t>
            </w:r>
          </w:p>
        </w:tc>
        <w:tc>
          <w:tcPr>
            <w:tcW w:w="1063" w:type="dxa"/>
            <w:noWrap/>
            <w:vAlign w:val="center"/>
          </w:tcPr>
          <w:p w14:paraId="259DB3E9">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约 23</w:t>
            </w:r>
            <w:r>
              <w:rPr>
                <w:rFonts w:hint="default" w:ascii="Times New Roman" w:hAnsi="Times New Roman" w:eastAsia="宋体" w:cs="Times New Roman"/>
                <w:b w:val="0"/>
                <w:bCs w:val="0"/>
                <w:color w:val="auto"/>
                <w:lang w:val="en-US" w:eastAsia="zh-CN"/>
              </w:rPr>
              <w:t>m</w:t>
            </w:r>
          </w:p>
        </w:tc>
        <w:tc>
          <w:tcPr>
            <w:tcW w:w="756" w:type="dxa"/>
            <w:vMerge w:val="continue"/>
            <w:noWrap/>
            <w:vAlign w:val="center"/>
          </w:tcPr>
          <w:p w14:paraId="327733E3">
            <w:pPr>
              <w:jc w:val="center"/>
              <w:rPr>
                <w:rFonts w:ascii="Times New Roman" w:hAnsi="Times New Roman" w:eastAsia="宋体" w:cs="Times New Roman"/>
                <w:b w:val="0"/>
                <w:bCs w:val="0"/>
                <w:color w:val="auto"/>
              </w:rPr>
            </w:pPr>
          </w:p>
        </w:tc>
        <w:tc>
          <w:tcPr>
            <w:tcW w:w="450" w:type="dxa"/>
            <w:vMerge w:val="continue"/>
            <w:noWrap/>
            <w:vAlign w:val="center"/>
          </w:tcPr>
          <w:p w14:paraId="35AC28AF">
            <w:pPr>
              <w:jc w:val="center"/>
              <w:rPr>
                <w:rFonts w:ascii="Times New Roman" w:hAnsi="Times New Roman" w:eastAsia="宋体" w:cs="Times New Roman"/>
                <w:b w:val="0"/>
                <w:bCs w:val="0"/>
                <w:color w:val="auto"/>
              </w:rPr>
            </w:pPr>
          </w:p>
        </w:tc>
        <w:tc>
          <w:tcPr>
            <w:tcW w:w="525" w:type="dxa"/>
            <w:shd w:val="clear" w:color="auto" w:fill="auto"/>
            <w:noWrap/>
            <w:vAlign w:val="center"/>
          </w:tcPr>
          <w:p w14:paraId="2C7DFF0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#民房</w:t>
            </w:r>
          </w:p>
        </w:tc>
        <w:tc>
          <w:tcPr>
            <w:tcW w:w="668" w:type="dxa"/>
            <w:shd w:val="clear" w:color="auto" w:fill="auto"/>
            <w:vAlign w:val="center"/>
          </w:tcPr>
          <w:p w14:paraId="61168C6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napToGrid w:val="0"/>
                <w:color w:val="0000FF"/>
                <w:sz w:val="21"/>
                <w:szCs w:val="21"/>
                <w:highlight w:val="none"/>
                <w:lang w:val="en-US" w:eastAsia="zh-CN" w:bidi="ar-SA"/>
              </w:rPr>
            </w:pPr>
            <w:r>
              <w:rPr>
                <w:rFonts w:hint="default" w:ascii="Times New Roman" w:hAnsi="Times New Roman" w:eastAsia="宋体" w:cs="Times New Roman"/>
                <w:color w:val="0000FF"/>
                <w:highlight w:val="none"/>
                <w:lang w:val="en-US" w:eastAsia="zh-CN"/>
              </w:rPr>
              <w:t>2</w:t>
            </w:r>
            <w:r>
              <w:rPr>
                <w:rFonts w:hint="eastAsia" w:ascii="Times New Roman" w:hAnsi="Times New Roman" w:eastAsia="宋体" w:cs="Times New Roman"/>
                <w:color w:val="0000FF"/>
                <w:highlight w:val="none"/>
                <w:lang w:val="en-US" w:eastAsia="zh-CN"/>
              </w:rPr>
              <w:t>7</w:t>
            </w:r>
            <w:r>
              <w:rPr>
                <w:rFonts w:hint="default" w:ascii="Times New Roman" w:hAnsi="Times New Roman" w:eastAsia="宋体" w:cs="Times New Roman"/>
                <w:color w:val="0000FF"/>
                <w:highlight w:val="none"/>
                <w:lang w:val="en-US" w:eastAsia="zh-CN"/>
              </w:rPr>
              <w:t>#-2</w:t>
            </w:r>
            <w:r>
              <w:rPr>
                <w:rFonts w:hint="eastAsia" w:ascii="Times New Roman" w:hAnsi="Times New Roman" w:eastAsia="宋体" w:cs="Times New Roman"/>
                <w:color w:val="0000FF"/>
                <w:highlight w:val="none"/>
                <w:lang w:val="en-US" w:eastAsia="zh-CN"/>
              </w:rPr>
              <w:t>8</w:t>
            </w:r>
            <w:r>
              <w:rPr>
                <w:rFonts w:hint="default" w:ascii="Times New Roman" w:hAnsi="Times New Roman" w:eastAsia="宋体" w:cs="Times New Roman"/>
                <w:color w:val="0000FF"/>
                <w:highlight w:val="none"/>
                <w:lang w:val="en-US" w:eastAsia="zh-CN"/>
              </w:rPr>
              <w:t xml:space="preserve"># </w:t>
            </w:r>
          </w:p>
        </w:tc>
        <w:tc>
          <w:tcPr>
            <w:tcW w:w="1782" w:type="dxa"/>
            <w:shd w:val="clear" w:color="auto" w:fill="auto"/>
            <w:noWrap/>
            <w:vAlign w:val="center"/>
          </w:tcPr>
          <w:p w14:paraId="51C8F0D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1 户，约 2 人，3F（高约 9m），坡顶瓦房，楼顶人员无法到达</w:t>
            </w:r>
          </w:p>
        </w:tc>
        <w:tc>
          <w:tcPr>
            <w:tcW w:w="713" w:type="dxa"/>
            <w:shd w:val="clear" w:color="auto" w:fill="auto"/>
            <w:vAlign w:val="center"/>
          </w:tcPr>
          <w:p w14:paraId="571F4BE5">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东侧</w:t>
            </w:r>
          </w:p>
        </w:tc>
        <w:tc>
          <w:tcPr>
            <w:tcW w:w="1104" w:type="dxa"/>
            <w:shd w:val="clear" w:color="auto" w:fill="auto"/>
            <w:vAlign w:val="center"/>
          </w:tcPr>
          <w:p w14:paraId="5989A6DF">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约 23</w:t>
            </w:r>
            <w:r>
              <w:rPr>
                <w:rFonts w:hint="default" w:ascii="Times New Roman" w:hAnsi="Times New Roman" w:eastAsia="宋体" w:cs="Times New Roman"/>
                <w:b w:val="0"/>
                <w:bCs w:val="0"/>
                <w:color w:val="auto"/>
                <w:lang w:val="en-US" w:eastAsia="zh-CN"/>
              </w:rPr>
              <w:t>m</w:t>
            </w:r>
          </w:p>
        </w:tc>
        <w:tc>
          <w:tcPr>
            <w:tcW w:w="850" w:type="dxa"/>
            <w:shd w:val="clear" w:color="auto" w:fill="auto"/>
            <w:vAlign w:val="center"/>
          </w:tcPr>
          <w:p w14:paraId="2629CBE1">
            <w:pPr>
              <w:jc w:val="center"/>
              <w:rPr>
                <w:rFonts w:hint="default"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对应杆塔位置变化</w:t>
            </w:r>
          </w:p>
        </w:tc>
        <w:tc>
          <w:tcPr>
            <w:tcW w:w="850" w:type="dxa"/>
            <w:vAlign w:val="center"/>
          </w:tcPr>
          <w:p w14:paraId="2F103390">
            <w:pPr>
              <w:jc w:val="center"/>
              <w:rPr>
                <w:rFonts w:ascii="Times New Roman" w:hAnsi="Times New Roman" w:eastAsia="宋体" w:cs="Times New Roman"/>
                <w:b w:val="0"/>
                <w:bCs w:val="0"/>
                <w:color w:val="auto"/>
              </w:rPr>
            </w:pPr>
            <w:r>
              <w:rPr>
                <w:rFonts w:hint="default" w:ascii="Times New Roman" w:hAnsi="Times New Roman" w:eastAsia="宋体" w:cs="Times New Roman"/>
                <w:b w:val="0"/>
                <w:bCs w:val="0"/>
                <w:color w:val="auto"/>
                <w:lang w:val="en-US" w:eastAsia="zh-CN"/>
              </w:rPr>
              <w:t xml:space="preserve">E/B/N </w:t>
            </w:r>
          </w:p>
        </w:tc>
        <w:tc>
          <w:tcPr>
            <w:tcW w:w="567" w:type="dxa"/>
            <w:vAlign w:val="center"/>
          </w:tcPr>
          <w:p w14:paraId="7A3DEC5B">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w:t>
            </w:r>
            <w:r>
              <w:rPr>
                <w:rFonts w:hint="default" w:ascii="Times New Roman" w:hAnsi="Times New Roman" w:eastAsia="宋体" w:cs="Times New Roman"/>
                <w:b w:val="0"/>
                <w:bCs w:val="0"/>
                <w:color w:val="auto"/>
                <w:lang w:val="en-US" w:eastAsia="zh-CN"/>
              </w:rPr>
              <w:t xml:space="preserve">2 </w:t>
            </w:r>
          </w:p>
          <w:p w14:paraId="2C119A30">
            <w:pPr>
              <w:jc w:val="center"/>
              <w:rPr>
                <w:rFonts w:ascii="Times New Roman" w:hAnsi="Times New Roman" w:eastAsia="宋体" w:cs="Times New Roman"/>
                <w:b w:val="0"/>
                <w:bCs w:val="0"/>
                <w:color w:val="auto"/>
              </w:rPr>
            </w:pPr>
          </w:p>
        </w:tc>
      </w:tr>
      <w:tr w14:paraId="5957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 w:type="dxa"/>
            <w:noWrap/>
            <w:vAlign w:val="center"/>
          </w:tcPr>
          <w:p w14:paraId="6AD8F7D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b/>
                <w:bCs/>
                <w:color w:val="auto"/>
              </w:rPr>
            </w:pPr>
            <w:r>
              <w:rPr>
                <w:rFonts w:hint="eastAsia" w:ascii="Times New Roman" w:hAnsi="Times New Roman" w:eastAsia="宋体" w:cs="Times New Roman"/>
                <w:lang w:val="en-US" w:eastAsia="zh-CN"/>
              </w:rPr>
              <w:t>5</w:t>
            </w:r>
          </w:p>
        </w:tc>
        <w:tc>
          <w:tcPr>
            <w:tcW w:w="679" w:type="dxa"/>
            <w:vAlign w:val="center"/>
          </w:tcPr>
          <w:p w14:paraId="28EED34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b/>
                <w:bCs/>
                <w:color w:val="auto"/>
              </w:rPr>
            </w:pPr>
            <w:r>
              <w:rPr>
                <w:rFonts w:hint="eastAsia" w:ascii="Times New Roman" w:hAnsi="Times New Roman" w:eastAsia="宋体" w:cs="Times New Roman"/>
                <w:lang w:val="en-US" w:eastAsia="zh-CN"/>
              </w:rPr>
              <w:t>蔺市街道新桥村</w:t>
            </w:r>
          </w:p>
        </w:tc>
        <w:tc>
          <w:tcPr>
            <w:tcW w:w="538" w:type="dxa"/>
            <w:vAlign w:val="center"/>
          </w:tcPr>
          <w:p w14:paraId="258CE025">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4组</w:t>
            </w:r>
          </w:p>
        </w:tc>
        <w:tc>
          <w:tcPr>
            <w:tcW w:w="525" w:type="dxa"/>
            <w:shd w:val="clear" w:color="auto" w:fill="auto"/>
            <w:vAlign w:val="center"/>
          </w:tcPr>
          <w:p w14:paraId="7F34B14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1#民房</w:t>
            </w:r>
          </w:p>
        </w:tc>
        <w:tc>
          <w:tcPr>
            <w:tcW w:w="657" w:type="dxa"/>
            <w:shd w:val="clear" w:color="auto" w:fill="auto"/>
            <w:noWrap/>
            <w:vAlign w:val="center"/>
          </w:tcPr>
          <w:p w14:paraId="169633B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 xml:space="preserve">30#-31# </w:t>
            </w:r>
          </w:p>
        </w:tc>
        <w:tc>
          <w:tcPr>
            <w:tcW w:w="1827" w:type="dxa"/>
            <w:shd w:val="clear" w:color="auto" w:fill="auto"/>
            <w:noWrap/>
            <w:vAlign w:val="center"/>
          </w:tcPr>
          <w:p w14:paraId="3EB0EE1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 xml:space="preserve">4 户，约 12 人，1~2F（高约 </w:t>
            </w:r>
          </w:p>
          <w:p w14:paraId="2C94A12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3-7m），坡顶楼房和瓦房，楼顶人员无法到达</w:t>
            </w:r>
          </w:p>
        </w:tc>
        <w:tc>
          <w:tcPr>
            <w:tcW w:w="709" w:type="dxa"/>
            <w:noWrap/>
            <w:vAlign w:val="center"/>
          </w:tcPr>
          <w:p w14:paraId="5BD9CCF4">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东、西侧</w:t>
            </w:r>
          </w:p>
        </w:tc>
        <w:tc>
          <w:tcPr>
            <w:tcW w:w="1063" w:type="dxa"/>
            <w:noWrap/>
            <w:vAlign w:val="center"/>
          </w:tcPr>
          <w:p w14:paraId="5EA4D962">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w:t>
            </w:r>
            <w:r>
              <w:rPr>
                <w:rFonts w:hint="eastAsia" w:ascii="Times New Roman" w:hAnsi="Times New Roman" w:eastAsia="宋体" w:cs="Times New Roman"/>
                <w:b w:val="0"/>
                <w:bCs w:val="0"/>
                <w:color w:val="auto"/>
                <w:lang w:val="en-US" w:eastAsia="zh-CN"/>
              </w:rPr>
              <w:t>3</w:t>
            </w:r>
            <w:r>
              <w:rPr>
                <w:rFonts w:hint="default" w:ascii="Times New Roman" w:hAnsi="Times New Roman" w:eastAsia="宋体" w:cs="Times New Roman"/>
                <w:b w:val="0"/>
                <w:bCs w:val="0"/>
                <w:color w:val="auto"/>
                <w:lang w:val="en-US" w:eastAsia="zh-CN"/>
              </w:rPr>
              <w:t>m</w:t>
            </w:r>
          </w:p>
        </w:tc>
        <w:tc>
          <w:tcPr>
            <w:tcW w:w="756" w:type="dxa"/>
            <w:shd w:val="clear" w:color="auto" w:fill="auto"/>
            <w:noWrap/>
            <w:vAlign w:val="center"/>
          </w:tcPr>
          <w:p w14:paraId="03A6B94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lang w:val="en-US" w:eastAsia="zh-CN"/>
              </w:rPr>
              <w:t>蔺市街道新桥村</w:t>
            </w:r>
          </w:p>
        </w:tc>
        <w:tc>
          <w:tcPr>
            <w:tcW w:w="450" w:type="dxa"/>
            <w:shd w:val="clear" w:color="auto" w:fill="auto"/>
            <w:noWrap/>
            <w:vAlign w:val="center"/>
          </w:tcPr>
          <w:p w14:paraId="4AA811B9">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4组</w:t>
            </w:r>
          </w:p>
        </w:tc>
        <w:tc>
          <w:tcPr>
            <w:tcW w:w="525" w:type="dxa"/>
            <w:shd w:val="clear" w:color="auto" w:fill="auto"/>
            <w:noWrap/>
            <w:vAlign w:val="center"/>
          </w:tcPr>
          <w:p w14:paraId="522C3F6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b w:val="0"/>
                <w:bCs w:val="0"/>
                <w:snapToGrid w:val="0"/>
                <w:color w:val="000000"/>
                <w:sz w:val="21"/>
                <w:szCs w:val="21"/>
                <w:lang w:val="en-US" w:eastAsia="zh-CN" w:bidi="ar-SA"/>
              </w:rPr>
            </w:pPr>
            <w:r>
              <w:rPr>
                <w:rFonts w:hint="eastAsia" w:ascii="Times New Roman" w:hAnsi="Times New Roman" w:eastAsia="宋体" w:cs="Times New Roman"/>
                <w:b w:val="0"/>
                <w:bCs w:val="0"/>
                <w:lang w:val="en-US" w:eastAsia="zh-CN"/>
              </w:rPr>
              <w:t>1#民房</w:t>
            </w:r>
          </w:p>
        </w:tc>
        <w:tc>
          <w:tcPr>
            <w:tcW w:w="668" w:type="dxa"/>
            <w:shd w:val="clear" w:color="auto" w:fill="auto"/>
            <w:vAlign w:val="center"/>
          </w:tcPr>
          <w:p w14:paraId="6631791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snapToGrid w:val="0"/>
                <w:color w:val="000000"/>
                <w:sz w:val="21"/>
                <w:szCs w:val="21"/>
                <w:lang w:val="en-US" w:eastAsia="zh-CN" w:bidi="ar-SA"/>
              </w:rPr>
            </w:pPr>
            <w:r>
              <w:rPr>
                <w:rFonts w:hint="default" w:ascii="Times New Roman" w:hAnsi="Times New Roman" w:eastAsia="宋体" w:cs="Times New Roman"/>
                <w:b w:val="0"/>
                <w:bCs w:val="0"/>
                <w:lang w:val="en-US" w:eastAsia="zh-CN"/>
              </w:rPr>
              <w:t xml:space="preserve">30#-31# </w:t>
            </w:r>
          </w:p>
        </w:tc>
        <w:tc>
          <w:tcPr>
            <w:tcW w:w="1782" w:type="dxa"/>
            <w:shd w:val="clear" w:color="auto" w:fill="auto"/>
            <w:noWrap/>
            <w:vAlign w:val="center"/>
          </w:tcPr>
          <w:p w14:paraId="5C3EDA4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 户，约 12 人，1~2F（高约 </w:t>
            </w:r>
          </w:p>
          <w:p w14:paraId="05D3F1F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lang w:val="en-US" w:eastAsia="zh-CN"/>
              </w:rPr>
              <w:t>3-7m），坡顶楼房和瓦房，楼顶人员无法到达</w:t>
            </w:r>
          </w:p>
        </w:tc>
        <w:tc>
          <w:tcPr>
            <w:tcW w:w="713" w:type="dxa"/>
            <w:shd w:val="clear" w:color="auto" w:fill="auto"/>
            <w:vAlign w:val="center"/>
          </w:tcPr>
          <w:p w14:paraId="37FF0E19">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东、西侧</w:t>
            </w:r>
          </w:p>
        </w:tc>
        <w:tc>
          <w:tcPr>
            <w:tcW w:w="1104" w:type="dxa"/>
            <w:shd w:val="clear" w:color="auto" w:fill="auto"/>
            <w:vAlign w:val="center"/>
          </w:tcPr>
          <w:p w14:paraId="02E78B11">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 xml:space="preserve">约 </w:t>
            </w:r>
            <w:r>
              <w:rPr>
                <w:rFonts w:hint="default" w:ascii="Times New Roman" w:hAnsi="Times New Roman" w:eastAsia="宋体" w:cs="Times New Roman"/>
                <w:b w:val="0"/>
                <w:bCs w:val="0"/>
                <w:color w:val="auto"/>
                <w:lang w:val="en-US" w:eastAsia="zh-CN"/>
              </w:rPr>
              <w:t>1</w:t>
            </w:r>
            <w:r>
              <w:rPr>
                <w:rFonts w:hint="eastAsia" w:ascii="Times New Roman" w:hAnsi="Times New Roman" w:eastAsia="宋体" w:cs="Times New Roman"/>
                <w:b w:val="0"/>
                <w:bCs w:val="0"/>
                <w:color w:val="auto"/>
                <w:lang w:val="en-US" w:eastAsia="zh-CN"/>
              </w:rPr>
              <w:t>3</w:t>
            </w:r>
            <w:r>
              <w:rPr>
                <w:rFonts w:hint="default" w:ascii="Times New Roman" w:hAnsi="Times New Roman" w:eastAsia="宋体" w:cs="Times New Roman"/>
                <w:b w:val="0"/>
                <w:bCs w:val="0"/>
                <w:color w:val="auto"/>
                <w:lang w:val="en-US" w:eastAsia="zh-CN"/>
              </w:rPr>
              <w:t>m</w:t>
            </w:r>
          </w:p>
        </w:tc>
        <w:tc>
          <w:tcPr>
            <w:tcW w:w="850" w:type="dxa"/>
            <w:shd w:val="clear" w:color="auto" w:fill="auto"/>
            <w:vAlign w:val="center"/>
          </w:tcPr>
          <w:p w14:paraId="6FECC5AF">
            <w:pPr>
              <w:jc w:val="center"/>
              <w:rPr>
                <w:rFonts w:ascii="Times New Roman" w:hAnsi="Times New Roman" w:eastAsia="宋体" w:cs="Times New Roman"/>
                <w:b w:val="0"/>
                <w:bCs w:val="0"/>
                <w:snapToGrid w:val="0"/>
                <w:color w:val="auto"/>
                <w:sz w:val="21"/>
                <w:szCs w:val="21"/>
                <w:lang w:val="en-US" w:eastAsia="zh-CN" w:bidi="ar-SA"/>
              </w:rPr>
            </w:pPr>
            <w:r>
              <w:rPr>
                <w:rFonts w:hint="eastAsia" w:ascii="Times New Roman" w:hAnsi="Times New Roman" w:eastAsia="宋体" w:cs="Times New Roman"/>
                <w:b w:val="0"/>
                <w:bCs w:val="0"/>
                <w:color w:val="auto"/>
                <w:lang w:val="en-US" w:eastAsia="zh-CN"/>
              </w:rPr>
              <w:t>无变化</w:t>
            </w:r>
          </w:p>
        </w:tc>
        <w:tc>
          <w:tcPr>
            <w:tcW w:w="850" w:type="dxa"/>
            <w:vAlign w:val="center"/>
          </w:tcPr>
          <w:p w14:paraId="64C63BE4">
            <w:pPr>
              <w:jc w:val="center"/>
              <w:rPr>
                <w:rFonts w:ascii="Times New Roman" w:hAnsi="Times New Roman" w:eastAsia="宋体" w:cs="Times New Roman"/>
                <w:b w:val="0"/>
                <w:bCs w:val="0"/>
                <w:color w:val="auto"/>
              </w:rPr>
            </w:pPr>
            <w:r>
              <w:rPr>
                <w:rFonts w:hint="default" w:ascii="Times New Roman" w:hAnsi="Times New Roman" w:eastAsia="宋体" w:cs="Times New Roman"/>
                <w:b w:val="0"/>
                <w:bCs w:val="0"/>
                <w:color w:val="auto"/>
                <w:lang w:val="en-US" w:eastAsia="zh-CN"/>
              </w:rPr>
              <w:t xml:space="preserve">E/B/N </w:t>
            </w:r>
          </w:p>
        </w:tc>
        <w:tc>
          <w:tcPr>
            <w:tcW w:w="567" w:type="dxa"/>
            <w:vAlign w:val="center"/>
          </w:tcPr>
          <w:p w14:paraId="5FC3DF38">
            <w:pPr>
              <w:jc w:val="cente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val="en-US" w:eastAsia="zh-CN"/>
              </w:rPr>
              <w:t>△1</w:t>
            </w:r>
          </w:p>
        </w:tc>
      </w:tr>
    </w:tbl>
    <w:p w14:paraId="2A882617">
      <w:pPr>
        <w:spacing w:line="466" w:lineRule="exact"/>
        <w:ind w:left="595"/>
        <w:rPr>
          <w:rFonts w:ascii="Times New Roman" w:hAnsi="Times New Roman" w:eastAsia="宋体" w:cs="Times New Roman"/>
          <w:color w:val="auto"/>
          <w:spacing w:val="12"/>
          <w:sz w:val="18"/>
          <w:szCs w:val="18"/>
        </w:rPr>
      </w:pPr>
      <w:r>
        <w:rPr>
          <w:rFonts w:ascii="Times New Roman" w:hAnsi="Times New Roman" w:eastAsia="宋体" w:cs="Times New Roman"/>
          <w:color w:val="auto"/>
          <w:spacing w:val="12"/>
          <w:sz w:val="18"/>
          <w:szCs w:val="18"/>
        </w:rPr>
        <w:t>备注：E为电场强度，B为磁场强度，N为噪声；</w:t>
      </w:r>
      <w:r>
        <w:rPr>
          <w:rFonts w:ascii="宋体" w:hAnsi="宋体" w:eastAsia="宋体" w:cs="Segoe UI Symbol"/>
          <w:color w:val="auto"/>
          <w:spacing w:val="12"/>
          <w:sz w:val="18"/>
          <w:szCs w:val="18"/>
        </w:rPr>
        <w:t>☆</w:t>
      </w:r>
      <w:r>
        <w:rPr>
          <w:rFonts w:ascii="Times New Roman" w:hAnsi="Times New Roman" w:eastAsia="宋体" w:cs="Times New Roman"/>
          <w:color w:val="auto"/>
          <w:spacing w:val="12"/>
          <w:sz w:val="18"/>
          <w:szCs w:val="18"/>
        </w:rPr>
        <w:t>表示电磁环境监测点、</w:t>
      </w:r>
      <w:r>
        <w:rPr>
          <w:rFonts w:hint="eastAsia" w:ascii="宋体" w:hAnsi="宋体" w:eastAsia="宋体" w:cs="宋体"/>
          <w:color w:val="auto"/>
          <w:spacing w:val="12"/>
          <w:sz w:val="18"/>
          <w:szCs w:val="18"/>
        </w:rPr>
        <w:t>△</w:t>
      </w:r>
      <w:r>
        <w:rPr>
          <w:rFonts w:ascii="Times New Roman" w:hAnsi="Times New Roman" w:eastAsia="宋体" w:cs="Times New Roman"/>
          <w:color w:val="auto"/>
          <w:spacing w:val="12"/>
          <w:sz w:val="18"/>
          <w:szCs w:val="18"/>
        </w:rPr>
        <w:t>表示声环境监测点。</w:t>
      </w:r>
    </w:p>
    <w:p w14:paraId="633E6B4F">
      <w:pPr>
        <w:rPr>
          <w:rFonts w:ascii="Times New Roman" w:hAnsi="Times New Roman" w:cs="Times New Roman"/>
          <w:color w:val="auto"/>
        </w:rPr>
        <w:sectPr>
          <w:pgSz w:w="16839" w:h="11905" w:orient="landscape"/>
          <w:pgMar w:top="1644" w:right="1440" w:bottom="1644" w:left="1440" w:header="0" w:footer="1020" w:gutter="0"/>
          <w:cols w:space="720" w:num="1"/>
          <w:docGrid w:linePitch="286" w:charSpace="0"/>
        </w:sectPr>
      </w:pPr>
    </w:p>
    <w:p w14:paraId="3714E23D">
      <w:pPr>
        <w:spacing w:before="74" w:line="228" w:lineRule="auto"/>
        <w:ind w:left="3629"/>
        <w:outlineLvl w:val="1"/>
        <w:rPr>
          <w:rFonts w:ascii="Times New Roman" w:hAnsi="Times New Roman" w:eastAsia="宋体" w:cs="Times New Roman"/>
          <w:color w:val="auto"/>
          <w:sz w:val="24"/>
          <w:szCs w:val="24"/>
        </w:rPr>
      </w:pPr>
      <w:bookmarkStart w:id="5" w:name="_bookmark3"/>
      <w:bookmarkEnd w:id="5"/>
      <w:bookmarkStart w:id="6" w:name="_Toc165993083"/>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w:t>
      </w:r>
      <w:r>
        <w:rPr>
          <w:rFonts w:ascii="Times New Roman" w:hAnsi="Times New Roman" w:eastAsia="Times New Roman" w:cs="Times New Roman"/>
          <w:b/>
          <w:bCs/>
          <w:color w:val="auto"/>
          <w:spacing w:val="2"/>
          <w:sz w:val="24"/>
          <w:szCs w:val="24"/>
        </w:rPr>
        <w:t>3</w:t>
      </w:r>
      <w:r>
        <w:rPr>
          <w:rFonts w:ascii="Times New Roman" w:hAnsi="Times New Roman" w:eastAsia="Times New Roman" w:cs="Times New Roman"/>
          <w:color w:val="auto"/>
          <w:spacing w:val="2"/>
          <w:sz w:val="24"/>
          <w:szCs w:val="24"/>
        </w:rPr>
        <w:t xml:space="preserve">  </w:t>
      </w: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验收执行标</w:t>
      </w:r>
      <w:r>
        <w:rPr>
          <w:rFonts w:ascii="Times New Roman" w:hAnsi="Times New Roman" w:eastAsia="宋体" w:cs="Times New Roman"/>
          <w:color w:val="auto"/>
          <w:spacing w:val="1"/>
          <w:sz w:val="24"/>
          <w:szCs w:val="24"/>
          <w14:textOutline w14:w="4356" w14:cap="sq" w14:cmpd="sng" w14:algn="ctr">
            <w14:solidFill>
              <w14:srgbClr w14:val="000000"/>
            </w14:solidFill>
            <w14:prstDash w14:val="solid"/>
            <w14:bevel/>
          </w14:textOutline>
        </w:rPr>
        <w:t>准</w:t>
      </w:r>
      <w:bookmarkEnd w:id="6"/>
    </w:p>
    <w:p w14:paraId="37381A66">
      <w:pPr>
        <w:spacing w:line="66" w:lineRule="exact"/>
        <w:rPr>
          <w:rFonts w:ascii="Times New Roman" w:hAnsi="Times New Roman" w:cs="Times New Roman"/>
          <w:color w:val="auto"/>
        </w:rPr>
      </w:pPr>
    </w:p>
    <w:tbl>
      <w:tblPr>
        <w:tblStyle w:val="1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23"/>
      </w:tblGrid>
      <w:tr w14:paraId="1AE5B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30" w:hRule="atLeast"/>
        </w:trPr>
        <w:tc>
          <w:tcPr>
            <w:tcW w:w="5000" w:type="pct"/>
          </w:tcPr>
          <w:p w14:paraId="7E598588">
            <w:pPr>
              <w:spacing w:before="120" w:beforeLines="50" w:after="120" w:afterLines="50" w:line="228" w:lineRule="auto"/>
              <w:ind w:left="105" w:leftChars="50"/>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电磁环境标准</w:t>
            </w:r>
          </w:p>
          <w:p w14:paraId="6658B37F">
            <w:pPr>
              <w:spacing w:line="360" w:lineRule="auto"/>
              <w:ind w:left="105" w:leftChars="50" w:right="105" w:rightChars="50" w:firstLine="524" w:firstLineChars="200"/>
              <w:jc w:val="both"/>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根据《建设项目竣工环境保护验收技术规范 输变电》（HJ705-2020）4.4 的要求，验收标准原则上执行环境影响评价文件及其审批部门批复中规定的标准。</w:t>
            </w:r>
          </w:p>
          <w:p w14:paraId="7364F0AA">
            <w:pPr>
              <w:spacing w:line="360" w:lineRule="auto"/>
              <w:ind w:left="105" w:leftChars="50" w:right="105" w:rightChars="50" w:firstLine="524" w:firstLineChars="200"/>
              <w:jc w:val="both"/>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根据本项目环评报告文件及其环评批复，且环评及其审批后，项目电磁环境执行的标准无新的修订，因此，本次验收标准与环评报告文件及其批复文件批准的标准保持一致，具体情况见表</w:t>
            </w:r>
            <w:r>
              <w:rPr>
                <w:rFonts w:ascii="Times New Roman" w:hAnsi="Times New Roman" w:eastAsia="宋体" w:cs="Times New Roman"/>
                <w:color w:val="auto"/>
                <w:spacing w:val="11"/>
                <w:sz w:val="24"/>
                <w:szCs w:val="24"/>
              </w:rPr>
              <w:t>3-1</w:t>
            </w:r>
            <w:r>
              <w:rPr>
                <w:rFonts w:hint="eastAsia" w:ascii="Times New Roman" w:hAnsi="Times New Roman" w:eastAsia="宋体" w:cs="Times New Roman"/>
                <w:color w:val="auto"/>
                <w:spacing w:val="11"/>
                <w:sz w:val="24"/>
                <w:szCs w:val="24"/>
              </w:rPr>
              <w:t>。</w:t>
            </w:r>
          </w:p>
          <w:p w14:paraId="0C261AA1">
            <w:pPr>
              <w:spacing w:line="228" w:lineRule="auto"/>
              <w:jc w:val="cente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表3-1 验收阶段电磁环境执行标准一览表</w:t>
            </w:r>
          </w:p>
          <w:tbl>
            <w:tblPr>
              <w:tblStyle w:val="14"/>
              <w:tblW w:w="0" w:type="auto"/>
              <w:tblInd w:w="13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2904"/>
              <w:gridCol w:w="2904"/>
            </w:tblGrid>
            <w:tr w14:paraId="099844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Align w:val="center"/>
                </w:tcPr>
                <w:p w14:paraId="1A420532">
                  <w:pPr>
                    <w:spacing w:line="253" w:lineRule="auto"/>
                    <w:jc w:val="center"/>
                    <w:rPr>
                      <w:rFonts w:ascii="Times New Roman" w:hAnsi="Times New Roman" w:eastAsia="宋体" w:cs="Times New Roman"/>
                      <w:b/>
                      <w:bCs/>
                      <w:color w:val="auto"/>
                      <w:spacing w:val="9"/>
                    </w:rPr>
                  </w:pPr>
                  <w:r>
                    <w:rPr>
                      <w:rFonts w:hint="eastAsia" w:ascii="Times New Roman" w:hAnsi="Times New Roman" w:eastAsia="宋体" w:cs="Times New Roman"/>
                      <w:b/>
                      <w:bCs/>
                      <w:color w:val="auto"/>
                      <w:spacing w:val="9"/>
                    </w:rPr>
                    <w:t>标准名称及编号</w:t>
                  </w:r>
                </w:p>
              </w:tc>
              <w:tc>
                <w:tcPr>
                  <w:tcW w:w="2904" w:type="dxa"/>
                  <w:vAlign w:val="center"/>
                </w:tcPr>
                <w:p w14:paraId="03C63A66">
                  <w:pPr>
                    <w:spacing w:line="253" w:lineRule="auto"/>
                    <w:jc w:val="center"/>
                    <w:rPr>
                      <w:rFonts w:ascii="Times New Roman" w:hAnsi="Times New Roman" w:eastAsia="宋体" w:cs="Times New Roman"/>
                      <w:b/>
                      <w:bCs/>
                      <w:color w:val="auto"/>
                      <w:spacing w:val="9"/>
                    </w:rPr>
                  </w:pPr>
                  <w:r>
                    <w:rPr>
                      <w:rFonts w:hint="eastAsia" w:ascii="Times New Roman" w:hAnsi="Times New Roman" w:eastAsia="宋体" w:cs="Times New Roman"/>
                      <w:b/>
                      <w:bCs/>
                      <w:color w:val="auto"/>
                      <w:spacing w:val="9"/>
                    </w:rPr>
                    <w:t>参数名称</w:t>
                  </w:r>
                </w:p>
              </w:tc>
              <w:tc>
                <w:tcPr>
                  <w:tcW w:w="2904" w:type="dxa"/>
                  <w:vAlign w:val="center"/>
                </w:tcPr>
                <w:p w14:paraId="71CE1213">
                  <w:pPr>
                    <w:spacing w:line="253" w:lineRule="auto"/>
                    <w:jc w:val="center"/>
                    <w:rPr>
                      <w:rFonts w:ascii="Times New Roman" w:hAnsi="Times New Roman" w:eastAsia="宋体" w:cs="Times New Roman"/>
                      <w:b/>
                      <w:bCs/>
                      <w:color w:val="auto"/>
                      <w:spacing w:val="9"/>
                    </w:rPr>
                  </w:pPr>
                  <w:r>
                    <w:rPr>
                      <w:rFonts w:hint="eastAsia" w:ascii="Times New Roman" w:hAnsi="Times New Roman" w:eastAsia="宋体" w:cs="Times New Roman"/>
                      <w:b/>
                      <w:bCs/>
                      <w:color w:val="auto"/>
                      <w:spacing w:val="9"/>
                    </w:rPr>
                    <w:t>标准限值</w:t>
                  </w:r>
                </w:p>
              </w:tc>
            </w:tr>
            <w:tr w14:paraId="4881C0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restart"/>
                  <w:vAlign w:val="center"/>
                </w:tcPr>
                <w:p w14:paraId="7298F5AF">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《电磁环境控制限值》</w:t>
                  </w:r>
                </w:p>
                <w:p w14:paraId="318CE91E">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（GB</w:t>
                  </w:r>
                  <w:r>
                    <w:rPr>
                      <w:rFonts w:ascii="Times New Roman" w:hAnsi="Times New Roman" w:eastAsia="宋体" w:cs="Times New Roman"/>
                      <w:color w:val="auto"/>
                      <w:spacing w:val="9"/>
                    </w:rPr>
                    <w:t xml:space="preserve"> </w:t>
                  </w:r>
                  <w:r>
                    <w:rPr>
                      <w:rFonts w:hint="eastAsia" w:ascii="Times New Roman" w:hAnsi="Times New Roman" w:eastAsia="宋体" w:cs="Times New Roman"/>
                      <w:color w:val="auto"/>
                      <w:spacing w:val="9"/>
                    </w:rPr>
                    <w:t>8702-2014）</w:t>
                  </w:r>
                </w:p>
              </w:tc>
              <w:tc>
                <w:tcPr>
                  <w:tcW w:w="2904" w:type="dxa"/>
                  <w:vAlign w:val="center"/>
                </w:tcPr>
                <w:p w14:paraId="26CF717C">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工频电场强度</w:t>
                  </w:r>
                </w:p>
              </w:tc>
              <w:tc>
                <w:tcPr>
                  <w:tcW w:w="2904" w:type="dxa"/>
                  <w:vAlign w:val="center"/>
                </w:tcPr>
                <w:p w14:paraId="05D7F294">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4</w:t>
                  </w:r>
                  <w:r>
                    <w:rPr>
                      <w:rFonts w:ascii="Times New Roman" w:hAnsi="Times New Roman" w:eastAsia="宋体" w:cs="Times New Roman"/>
                      <w:color w:val="auto"/>
                      <w:spacing w:val="9"/>
                    </w:rPr>
                    <w:t>000V/</w:t>
                  </w:r>
                  <w:r>
                    <w:rPr>
                      <w:rFonts w:hint="eastAsia" w:ascii="Times New Roman" w:hAnsi="Times New Roman" w:eastAsia="宋体" w:cs="Times New Roman"/>
                      <w:color w:val="auto"/>
                      <w:spacing w:val="9"/>
                    </w:rPr>
                    <w:t>m</w:t>
                  </w:r>
                </w:p>
              </w:tc>
            </w:tr>
            <w:tr w14:paraId="3F4427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vAlign w:val="center"/>
                </w:tcPr>
                <w:p w14:paraId="34C6AD90">
                  <w:pPr>
                    <w:spacing w:line="253" w:lineRule="auto"/>
                    <w:jc w:val="center"/>
                    <w:rPr>
                      <w:rFonts w:ascii="Times New Roman" w:hAnsi="Times New Roman" w:eastAsia="宋体" w:cs="Times New Roman"/>
                      <w:color w:val="auto"/>
                      <w:spacing w:val="9"/>
                    </w:rPr>
                  </w:pPr>
                </w:p>
              </w:tc>
              <w:tc>
                <w:tcPr>
                  <w:tcW w:w="2904" w:type="dxa"/>
                  <w:vAlign w:val="center"/>
                </w:tcPr>
                <w:p w14:paraId="650B11D0">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磁感应强度</w:t>
                  </w:r>
                </w:p>
              </w:tc>
              <w:tc>
                <w:tcPr>
                  <w:tcW w:w="2904" w:type="dxa"/>
                  <w:vAlign w:val="center"/>
                </w:tcPr>
                <w:p w14:paraId="44FD2A14">
                  <w:pPr>
                    <w:spacing w:line="253" w:lineRule="auto"/>
                    <w:jc w:val="center"/>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1</w:t>
                  </w:r>
                  <w:r>
                    <w:rPr>
                      <w:rFonts w:ascii="Times New Roman" w:hAnsi="Times New Roman" w:eastAsia="宋体" w:cs="Times New Roman"/>
                      <w:color w:val="auto"/>
                      <w:spacing w:val="9"/>
                    </w:rPr>
                    <w:t>00μT</w:t>
                  </w:r>
                </w:p>
              </w:tc>
            </w:tr>
            <w:tr w14:paraId="143B0B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64" w:type="dxa"/>
                  <w:gridSpan w:val="3"/>
                  <w:shd w:val="clear" w:color="auto" w:fill="auto"/>
                  <w:vAlign w:val="center"/>
                </w:tcPr>
                <w:p w14:paraId="4DECE5DC">
                  <w:pPr>
                    <w:spacing w:line="253" w:lineRule="auto"/>
                    <w:rPr>
                      <w:rFonts w:ascii="Times New Roman" w:hAnsi="Times New Roman" w:eastAsia="宋体" w:cs="Times New Roman"/>
                      <w:color w:val="auto"/>
                      <w:spacing w:val="9"/>
                    </w:rPr>
                  </w:pPr>
                  <w:r>
                    <w:rPr>
                      <w:rFonts w:hint="eastAsia" w:ascii="Times New Roman" w:hAnsi="Times New Roman" w:eastAsia="宋体" w:cs="Times New Roman"/>
                      <w:color w:val="auto"/>
                      <w:spacing w:val="9"/>
                    </w:rPr>
                    <w:t>注：架空输电线路线下的耕地、园地、牧草地、畜禽饲养地、养殖水面、道路等场，其频率 50Hz的电场强度控制限值为 10kV/m，应给出警示和防护指示标志。</w:t>
                  </w:r>
                </w:p>
              </w:tc>
            </w:tr>
          </w:tbl>
          <w:p w14:paraId="6E8FBA29">
            <w:pPr>
              <w:spacing w:before="18" w:line="226" w:lineRule="auto"/>
              <w:ind w:left="595"/>
              <w:rPr>
                <w:rFonts w:ascii="Times New Roman" w:hAnsi="Times New Roman" w:eastAsia="宋体" w:cs="Times New Roman"/>
                <w:color w:val="auto"/>
                <w:sz w:val="24"/>
                <w:szCs w:val="24"/>
              </w:rPr>
            </w:pPr>
          </w:p>
        </w:tc>
      </w:tr>
      <w:tr w14:paraId="19889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8" w:hRule="atLeast"/>
        </w:trPr>
        <w:tc>
          <w:tcPr>
            <w:tcW w:w="5000" w:type="pct"/>
          </w:tcPr>
          <w:p w14:paraId="78F8F3E6">
            <w:pPr>
              <w:spacing w:before="120" w:beforeLines="50" w:after="120" w:afterLines="50" w:line="228" w:lineRule="auto"/>
              <w:ind w:left="105" w:leftChars="50"/>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声环境标准</w:t>
            </w:r>
          </w:p>
          <w:p w14:paraId="4A40CCBE">
            <w:pPr>
              <w:pStyle w:val="24"/>
              <w:numPr>
                <w:ilvl w:val="0"/>
                <w:numId w:val="1"/>
              </w:numPr>
              <w:kinsoku/>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bCs/>
                <w:sz w:val="24"/>
              </w:rPr>
              <w:t>声环境质量标准</w:t>
            </w:r>
          </w:p>
          <w:p w14:paraId="5F20A01B">
            <w:pPr>
              <w:spacing w:line="360" w:lineRule="auto"/>
              <w:ind w:left="105" w:leftChars="50" w:right="105" w:rightChars="50" w:firstLine="524" w:firstLineChars="200"/>
              <w:jc w:val="both"/>
              <w:rPr>
                <w:rFonts w:hint="eastAsia"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lang w:val="en-US" w:eastAsia="zh-CN"/>
              </w:rPr>
              <w:t>根据《重庆市涪陵区声环境功能区划分调整方案》（涪陵府办发〔</w:t>
            </w:r>
            <w:r>
              <w:rPr>
                <w:rFonts w:hint="default" w:ascii="Times New Roman" w:hAnsi="Times New Roman" w:eastAsia="宋体" w:cs="Times New Roman"/>
                <w:color w:val="auto"/>
                <w:spacing w:val="11"/>
                <w:sz w:val="24"/>
                <w:szCs w:val="24"/>
                <w:lang w:val="en-US" w:eastAsia="zh-CN"/>
              </w:rPr>
              <w:t>2018</w:t>
            </w:r>
            <w:r>
              <w:rPr>
                <w:rFonts w:hint="eastAsia" w:ascii="Times New Roman" w:hAnsi="Times New Roman" w:eastAsia="宋体" w:cs="Times New Roman"/>
                <w:color w:val="auto"/>
                <w:spacing w:val="11"/>
                <w:sz w:val="24"/>
                <w:szCs w:val="24"/>
                <w:lang w:val="en-US" w:eastAsia="zh-CN"/>
              </w:rPr>
              <w:t>〕</w:t>
            </w:r>
            <w:r>
              <w:rPr>
                <w:rFonts w:hint="default" w:ascii="Times New Roman" w:hAnsi="Times New Roman" w:eastAsia="宋体" w:cs="Times New Roman"/>
                <w:color w:val="auto"/>
                <w:spacing w:val="11"/>
                <w:sz w:val="24"/>
                <w:szCs w:val="24"/>
                <w:lang w:val="en-US" w:eastAsia="zh-CN"/>
              </w:rPr>
              <w:t xml:space="preserve">148 </w:t>
            </w:r>
            <w:r>
              <w:rPr>
                <w:rFonts w:hint="eastAsia" w:ascii="Times New Roman" w:hAnsi="Times New Roman" w:eastAsia="宋体" w:cs="Times New Roman"/>
                <w:color w:val="auto"/>
                <w:spacing w:val="11"/>
                <w:sz w:val="24"/>
                <w:szCs w:val="24"/>
                <w:lang w:val="en-US" w:eastAsia="zh-CN"/>
              </w:rPr>
              <w:t xml:space="preserve">号），该方案的划定范围包括涪陵区城市规划区、城镇规划区，不包括农村地区。建设项目沿线主要为农村地区。 </w:t>
            </w:r>
          </w:p>
          <w:p w14:paraId="541E855F">
            <w:pPr>
              <w:spacing w:line="360" w:lineRule="auto"/>
              <w:ind w:left="105" w:leftChars="50" w:right="105" w:rightChars="50" w:firstLine="524" w:firstLineChars="200"/>
              <w:jc w:val="both"/>
              <w:rPr>
                <w:rFonts w:hint="eastAsia"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lang w:val="en-US" w:eastAsia="zh-CN"/>
              </w:rPr>
              <w:t>根据《声环境功能区划分技术规范》和《声环境质量标准》（</w:t>
            </w:r>
            <w:r>
              <w:rPr>
                <w:rFonts w:hint="default" w:ascii="Times New Roman" w:hAnsi="Times New Roman" w:eastAsia="宋体" w:cs="Times New Roman"/>
                <w:color w:val="auto"/>
                <w:spacing w:val="11"/>
                <w:sz w:val="24"/>
                <w:szCs w:val="24"/>
                <w:lang w:val="en-US" w:eastAsia="zh-CN"/>
              </w:rPr>
              <w:t>GB3096-2008</w:t>
            </w:r>
            <w:r>
              <w:rPr>
                <w:rFonts w:hint="eastAsia" w:ascii="Times New Roman" w:hAnsi="Times New Roman" w:eastAsia="宋体" w:cs="Times New Roman"/>
                <w:color w:val="auto"/>
                <w:spacing w:val="11"/>
                <w:sz w:val="24"/>
                <w:szCs w:val="24"/>
                <w:lang w:val="en-US" w:eastAsia="zh-CN"/>
              </w:rPr>
              <w:t xml:space="preserve">），农村地区原则上执行 </w:t>
            </w:r>
            <w:r>
              <w:rPr>
                <w:rFonts w:hint="default" w:ascii="Times New Roman" w:hAnsi="Times New Roman" w:eastAsia="宋体" w:cs="Times New Roman"/>
                <w:color w:val="auto"/>
                <w:spacing w:val="11"/>
                <w:sz w:val="24"/>
                <w:szCs w:val="24"/>
                <w:lang w:val="en-US" w:eastAsia="zh-CN"/>
              </w:rPr>
              <w:t xml:space="preserve">1 </w:t>
            </w:r>
            <w:r>
              <w:rPr>
                <w:rFonts w:hint="eastAsia" w:ascii="Times New Roman" w:hAnsi="Times New Roman" w:eastAsia="宋体" w:cs="Times New Roman"/>
                <w:color w:val="auto"/>
                <w:spacing w:val="11"/>
                <w:sz w:val="24"/>
                <w:szCs w:val="24"/>
                <w:lang w:val="en-US" w:eastAsia="zh-CN"/>
              </w:rPr>
              <w:t>类声功能区要求，同时建设项目评价范围内无交通干道经过，因此项目声环境执行《声环境质量标准》（</w:t>
            </w:r>
            <w:r>
              <w:rPr>
                <w:rFonts w:hint="default" w:ascii="Times New Roman" w:hAnsi="Times New Roman" w:eastAsia="宋体" w:cs="Times New Roman"/>
                <w:color w:val="auto"/>
                <w:spacing w:val="11"/>
                <w:sz w:val="24"/>
                <w:szCs w:val="24"/>
                <w:lang w:val="en-US" w:eastAsia="zh-CN"/>
              </w:rPr>
              <w:t>GB3096-2008</w:t>
            </w:r>
            <w:r>
              <w:rPr>
                <w:rFonts w:hint="eastAsia" w:ascii="Times New Roman" w:hAnsi="Times New Roman" w:eastAsia="宋体" w:cs="Times New Roman"/>
                <w:color w:val="auto"/>
                <w:spacing w:val="11"/>
                <w:sz w:val="24"/>
                <w:szCs w:val="24"/>
                <w:lang w:val="en-US" w:eastAsia="zh-CN"/>
              </w:rPr>
              <w:t>）</w:t>
            </w:r>
            <w:r>
              <w:rPr>
                <w:rFonts w:hint="default" w:ascii="Times New Roman" w:hAnsi="Times New Roman" w:eastAsia="宋体" w:cs="Times New Roman"/>
                <w:color w:val="auto"/>
                <w:spacing w:val="11"/>
                <w:sz w:val="24"/>
                <w:szCs w:val="24"/>
                <w:lang w:val="en-US" w:eastAsia="zh-CN"/>
              </w:rPr>
              <w:t xml:space="preserve">1 </w:t>
            </w:r>
            <w:r>
              <w:rPr>
                <w:rFonts w:hint="eastAsia" w:ascii="Times New Roman" w:hAnsi="Times New Roman" w:eastAsia="宋体" w:cs="Times New Roman"/>
                <w:color w:val="auto"/>
                <w:spacing w:val="11"/>
                <w:sz w:val="24"/>
                <w:szCs w:val="24"/>
                <w:lang w:val="en-US" w:eastAsia="zh-CN"/>
              </w:rPr>
              <w:t>类标准</w:t>
            </w:r>
            <w:r>
              <w:rPr>
                <w:rFonts w:hint="eastAsia" w:ascii="Times New Roman" w:hAnsi="Times New Roman" w:eastAsia="宋体" w:cs="Times New Roman"/>
                <w:color w:val="auto"/>
                <w:spacing w:val="11"/>
                <w:sz w:val="24"/>
                <w:szCs w:val="24"/>
              </w:rPr>
              <w:t>。具体标准见表3-2。</w:t>
            </w:r>
          </w:p>
          <w:p w14:paraId="31EF69E6">
            <w:pPr>
              <w:spacing w:line="228" w:lineRule="auto"/>
              <w:jc w:val="cente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pPr>
            <w:r>
              <w:rPr>
                <w:rFonts w:hint="eastAsia"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表</w:t>
            </w:r>
            <w:r>
              <w:rPr>
                <w:rFonts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 xml:space="preserve">3-2  </w:t>
            </w:r>
            <w:r>
              <w:rPr>
                <w:rFonts w:hint="eastAsia"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声环境质量标准（</w:t>
            </w:r>
            <w:r>
              <w:rPr>
                <w:rFonts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GB3096-2008</w:t>
            </w:r>
            <w:r>
              <w:rPr>
                <w:rFonts w:hint="eastAsia"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w:t>
            </w:r>
            <w:r>
              <w:rPr>
                <w:rFonts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 xml:space="preserve">  </w:t>
            </w:r>
            <w:r>
              <w:rPr>
                <w:rFonts w:hint="eastAsia"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单位：</w:t>
            </w:r>
            <w:r>
              <w:rPr>
                <w:rFonts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dB</w:t>
            </w:r>
            <w:r>
              <w:rPr>
                <w:rFonts w:hint="eastAsia"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w:t>
            </w:r>
            <w:r>
              <w:rPr>
                <w:rFonts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A</w:t>
            </w:r>
            <w:r>
              <w:rPr>
                <w:rFonts w:hint="eastAsia" w:ascii="Times New Roman" w:hAnsi="Times New Roman" w:eastAsia="宋体" w:cs="Times New Roman"/>
                <w:b w:val="0"/>
                <w:bCs w:val="0"/>
                <w:color w:val="auto"/>
                <w:spacing w:val="8"/>
                <w:sz w:val="24"/>
                <w:szCs w:val="24"/>
                <w14:textOutline w14:w="4356" w14:cap="sq" w14:cmpd="sng" w14:algn="ctr">
                  <w14:solidFill>
                    <w14:srgbClr w14:val="000000"/>
                  </w14:solidFill>
                  <w14:prstDash w14:val="solid"/>
                  <w14:bevel/>
                </w14:textOutline>
              </w:rPr>
              <w:t>）</w:t>
            </w:r>
          </w:p>
          <w:tbl>
            <w:tblPr>
              <w:tblStyle w:val="13"/>
              <w:tblW w:w="4883"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608"/>
              <w:gridCol w:w="1608"/>
              <w:gridCol w:w="3273"/>
            </w:tblGrid>
            <w:tr w14:paraId="1EA59E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pct"/>
                  <w:vAlign w:val="center"/>
                </w:tcPr>
                <w:p w14:paraId="48BE74F8">
                  <w:pPr>
                    <w:pStyle w:val="29"/>
                    <w:spacing w:line="240" w:lineRule="auto"/>
                    <w:ind w:firstLine="0" w:firstLineChars="0"/>
                    <w:jc w:val="center"/>
                    <w:rPr>
                      <w:rFonts w:cs="Times New Roman"/>
                      <w:b w:val="0"/>
                      <w:kern w:val="0"/>
                      <w:sz w:val="21"/>
                      <w:szCs w:val="21"/>
                    </w:rPr>
                  </w:pPr>
                  <w:r>
                    <w:rPr>
                      <w:rFonts w:hAnsi="宋体" w:cs="Times New Roman"/>
                      <w:b w:val="0"/>
                      <w:sz w:val="21"/>
                      <w:szCs w:val="21"/>
                    </w:rPr>
                    <w:t>类别</w:t>
                  </w:r>
                </w:p>
              </w:tc>
              <w:tc>
                <w:tcPr>
                  <w:tcW w:w="955" w:type="pct"/>
                  <w:vAlign w:val="center"/>
                </w:tcPr>
                <w:p w14:paraId="4D9A34D2">
                  <w:pPr>
                    <w:pStyle w:val="29"/>
                    <w:spacing w:line="240" w:lineRule="auto"/>
                    <w:ind w:firstLine="0" w:firstLineChars="0"/>
                    <w:jc w:val="center"/>
                    <w:rPr>
                      <w:rFonts w:cs="Times New Roman"/>
                      <w:b w:val="0"/>
                      <w:kern w:val="0"/>
                      <w:sz w:val="21"/>
                      <w:szCs w:val="21"/>
                    </w:rPr>
                  </w:pPr>
                  <w:r>
                    <w:rPr>
                      <w:rFonts w:hAnsi="宋体" w:cs="Times New Roman"/>
                      <w:b w:val="0"/>
                      <w:sz w:val="21"/>
                      <w:szCs w:val="21"/>
                    </w:rPr>
                    <w:t>昼间</w:t>
                  </w:r>
                </w:p>
              </w:tc>
              <w:tc>
                <w:tcPr>
                  <w:tcW w:w="955" w:type="pct"/>
                  <w:vAlign w:val="center"/>
                </w:tcPr>
                <w:p w14:paraId="2FE93741">
                  <w:pPr>
                    <w:pStyle w:val="29"/>
                    <w:spacing w:line="240" w:lineRule="auto"/>
                    <w:ind w:firstLine="0" w:firstLineChars="0"/>
                    <w:jc w:val="center"/>
                    <w:rPr>
                      <w:rFonts w:cs="Times New Roman"/>
                      <w:b w:val="0"/>
                      <w:kern w:val="0"/>
                      <w:sz w:val="21"/>
                      <w:szCs w:val="21"/>
                    </w:rPr>
                  </w:pPr>
                  <w:r>
                    <w:rPr>
                      <w:rFonts w:hAnsi="宋体" w:cs="Times New Roman"/>
                      <w:b w:val="0"/>
                      <w:sz w:val="21"/>
                      <w:szCs w:val="21"/>
                    </w:rPr>
                    <w:t>夜间</w:t>
                  </w:r>
                </w:p>
              </w:tc>
              <w:tc>
                <w:tcPr>
                  <w:tcW w:w="1944" w:type="pct"/>
                  <w:vAlign w:val="center"/>
                </w:tcPr>
                <w:p w14:paraId="20F97FB9">
                  <w:pPr>
                    <w:pStyle w:val="29"/>
                    <w:spacing w:line="240" w:lineRule="auto"/>
                    <w:ind w:firstLine="0" w:firstLineChars="0"/>
                    <w:jc w:val="center"/>
                    <w:rPr>
                      <w:rFonts w:cs="Times New Roman"/>
                      <w:b w:val="0"/>
                      <w:kern w:val="0"/>
                      <w:sz w:val="21"/>
                      <w:szCs w:val="21"/>
                    </w:rPr>
                  </w:pPr>
                  <w:r>
                    <w:rPr>
                      <w:rFonts w:hAnsi="宋体" w:cs="Times New Roman"/>
                      <w:b w:val="0"/>
                      <w:kern w:val="0"/>
                      <w:sz w:val="21"/>
                      <w:szCs w:val="21"/>
                    </w:rPr>
                    <w:t>备注</w:t>
                  </w:r>
                </w:p>
              </w:tc>
            </w:tr>
            <w:tr w14:paraId="7F30EE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pct"/>
                  <w:vAlign w:val="center"/>
                </w:tcPr>
                <w:p w14:paraId="52B0C549">
                  <w:pPr>
                    <w:pStyle w:val="29"/>
                    <w:spacing w:line="240" w:lineRule="auto"/>
                    <w:ind w:firstLine="0" w:firstLineChars="0"/>
                    <w:jc w:val="center"/>
                    <w:rPr>
                      <w:rFonts w:cs="Times New Roman"/>
                      <w:b w:val="0"/>
                      <w:sz w:val="21"/>
                      <w:szCs w:val="21"/>
                    </w:rPr>
                  </w:pPr>
                  <w:r>
                    <w:rPr>
                      <w:rFonts w:hint="eastAsia" w:cs="Times New Roman"/>
                      <w:b w:val="0"/>
                      <w:sz w:val="21"/>
                      <w:szCs w:val="21"/>
                      <w:lang w:val="en-US" w:eastAsia="zh-CN"/>
                    </w:rPr>
                    <w:t>1</w:t>
                  </w:r>
                  <w:r>
                    <w:rPr>
                      <w:rFonts w:hAnsi="宋体" w:cs="Times New Roman"/>
                      <w:b w:val="0"/>
                      <w:sz w:val="21"/>
                      <w:szCs w:val="21"/>
                    </w:rPr>
                    <w:t>类</w:t>
                  </w:r>
                </w:p>
              </w:tc>
              <w:tc>
                <w:tcPr>
                  <w:tcW w:w="955" w:type="pct"/>
                  <w:vAlign w:val="center"/>
                </w:tcPr>
                <w:p w14:paraId="628D652C">
                  <w:pPr>
                    <w:pStyle w:val="29"/>
                    <w:spacing w:line="240" w:lineRule="auto"/>
                    <w:ind w:firstLine="0" w:firstLineChars="0"/>
                    <w:jc w:val="center"/>
                    <w:rPr>
                      <w:rFonts w:hint="default" w:eastAsia="宋体" w:cs="Times New Roman"/>
                      <w:b w:val="0"/>
                      <w:sz w:val="21"/>
                      <w:szCs w:val="21"/>
                      <w:lang w:val="en-US" w:eastAsia="zh-CN"/>
                    </w:rPr>
                  </w:pPr>
                  <w:r>
                    <w:rPr>
                      <w:rFonts w:hint="eastAsia" w:cs="Times New Roman"/>
                      <w:b w:val="0"/>
                      <w:sz w:val="21"/>
                      <w:szCs w:val="21"/>
                      <w:lang w:val="en-US" w:eastAsia="zh-CN"/>
                    </w:rPr>
                    <w:t>55</w:t>
                  </w:r>
                </w:p>
              </w:tc>
              <w:tc>
                <w:tcPr>
                  <w:tcW w:w="955" w:type="pct"/>
                  <w:vAlign w:val="center"/>
                </w:tcPr>
                <w:p w14:paraId="656F3926">
                  <w:pPr>
                    <w:pStyle w:val="29"/>
                    <w:spacing w:line="240" w:lineRule="auto"/>
                    <w:ind w:firstLine="0" w:firstLineChars="0"/>
                    <w:jc w:val="center"/>
                    <w:rPr>
                      <w:rFonts w:hint="default" w:eastAsia="宋体" w:cs="Times New Roman"/>
                      <w:b w:val="0"/>
                      <w:sz w:val="21"/>
                      <w:szCs w:val="21"/>
                      <w:lang w:val="en-US" w:eastAsia="zh-CN"/>
                    </w:rPr>
                  </w:pPr>
                  <w:r>
                    <w:rPr>
                      <w:rFonts w:hint="eastAsia" w:cs="Times New Roman"/>
                      <w:b w:val="0"/>
                      <w:sz w:val="21"/>
                      <w:szCs w:val="21"/>
                      <w:lang w:val="en-US" w:eastAsia="zh-CN"/>
                    </w:rPr>
                    <w:t>45</w:t>
                  </w:r>
                </w:p>
              </w:tc>
              <w:tc>
                <w:tcPr>
                  <w:tcW w:w="1944" w:type="pct"/>
                  <w:vAlign w:val="center"/>
                </w:tcPr>
                <w:p w14:paraId="76F063C8">
                  <w:pPr>
                    <w:pStyle w:val="29"/>
                    <w:spacing w:line="240" w:lineRule="auto"/>
                    <w:ind w:firstLine="0" w:firstLineChars="0"/>
                    <w:jc w:val="center"/>
                    <w:rPr>
                      <w:rFonts w:hint="default" w:eastAsia="宋体" w:cs="Times New Roman"/>
                      <w:b w:val="0"/>
                      <w:kern w:val="0"/>
                      <w:sz w:val="21"/>
                      <w:szCs w:val="21"/>
                      <w:lang w:val="en-US" w:eastAsia="zh-CN"/>
                    </w:rPr>
                  </w:pPr>
                  <w:r>
                    <w:rPr>
                      <w:rFonts w:hint="eastAsia" w:hAnsi="宋体"/>
                      <w:b w:val="0"/>
                      <w:bCs w:val="0"/>
                      <w:color w:val="000000"/>
                      <w:kern w:val="0"/>
                      <w:sz w:val="21"/>
                      <w:szCs w:val="21"/>
                      <w:lang w:val="en-US" w:eastAsia="zh-CN"/>
                    </w:rPr>
                    <w:t>建设项目声环境评价范围</w:t>
                  </w:r>
                </w:p>
              </w:tc>
            </w:tr>
          </w:tbl>
          <w:p w14:paraId="626E1C20">
            <w:pPr>
              <w:tabs>
                <w:tab w:val="left" w:pos="242"/>
              </w:tabs>
              <w:spacing w:before="120" w:beforeLines="50" w:line="360" w:lineRule="auto"/>
              <w:ind w:firstLine="524" w:firstLineChars="200"/>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（2）噪声排放标准</w:t>
            </w:r>
          </w:p>
          <w:p w14:paraId="01B1B565">
            <w:pPr>
              <w:tabs>
                <w:tab w:val="left" w:pos="242"/>
              </w:tabs>
              <w:kinsoku/>
              <w:autoSpaceDE/>
              <w:autoSpaceDN/>
              <w:spacing w:line="360" w:lineRule="auto"/>
              <w:ind w:left="105" w:leftChars="50" w:right="105" w:rightChars="50" w:firstLine="524" w:firstLineChars="200"/>
              <w:jc w:val="both"/>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1"/>
                <w:sz w:val="24"/>
                <w:szCs w:val="24"/>
              </w:rPr>
              <w:t>根据《建设项目竣工环境保护验收技术规范 输变电工程》（HJ705-2020）4.4.2 的要求，输变电建设项目竣工环境保护验收污染物排放标准原则上执行环境影响报告书（表）及其审批部门批复决定中规定的标准。</w:t>
            </w:r>
          </w:p>
        </w:tc>
      </w:tr>
    </w:tbl>
    <w:p w14:paraId="7F1268C5">
      <w:pPr>
        <w:spacing w:before="74" w:line="228" w:lineRule="auto"/>
        <w:ind w:left="3629"/>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表3  验收执行标准</w:t>
      </w:r>
    </w:p>
    <w:tbl>
      <w:tblPr>
        <w:tblStyle w:val="1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23"/>
      </w:tblGrid>
      <w:tr w14:paraId="4242F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5000" w:type="pct"/>
          </w:tcPr>
          <w:p w14:paraId="7E529C4B">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360" w:lineRule="auto"/>
              <w:textAlignment w:val="baseline"/>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11"/>
                <w:sz w:val="24"/>
                <w:szCs w:val="24"/>
              </w:rPr>
              <w:t>在环境影响报告书（表）审批之后发布或修订的标准对建设项目执行该标准有明确时限要求的，按新发布或修订的标准执行。本项目环评及其审批后，项目厂界噪声执行的标准无新的修订，本次验收噪声排放标准与环评报告文件及其批复文件批准的标准保持一致。</w:t>
            </w:r>
          </w:p>
        </w:tc>
      </w:tr>
      <w:tr w14:paraId="3CF30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0" w:hRule="atLeast"/>
        </w:trPr>
        <w:tc>
          <w:tcPr>
            <w:tcW w:w="5000" w:type="pct"/>
          </w:tcPr>
          <w:p w14:paraId="289A989B">
            <w:pPr>
              <w:spacing w:before="120" w:beforeLines="50" w:after="120" w:afterLines="50" w:line="228" w:lineRule="auto"/>
              <w:ind w:left="105" w:leftChars="50"/>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pPr>
            <w:bookmarkStart w:id="7" w:name="_bookmark4"/>
            <w:bookmarkEnd w:id="7"/>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其他标准和要求</w:t>
            </w:r>
          </w:p>
          <w:p w14:paraId="4DDD46D4">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position w:val="1"/>
                <w:sz w:val="24"/>
                <w:szCs w:val="24"/>
              </w:rPr>
              <w:t>无。</w:t>
            </w:r>
          </w:p>
        </w:tc>
      </w:tr>
    </w:tbl>
    <w:p w14:paraId="52A00679">
      <w:pPr>
        <w:rPr>
          <w:rFonts w:ascii="Times New Roman" w:hAnsi="Times New Roman" w:cs="Times New Roman"/>
          <w:color w:val="auto"/>
        </w:rPr>
      </w:pPr>
    </w:p>
    <w:p w14:paraId="43EB9E6D">
      <w:pPr>
        <w:rPr>
          <w:rFonts w:ascii="Times New Roman" w:hAnsi="Times New Roman" w:cs="Times New Roman"/>
          <w:color w:val="auto"/>
        </w:rPr>
        <w:sectPr>
          <w:footerReference r:id="rId9" w:type="default"/>
          <w:pgSz w:w="11905" w:h="16839"/>
          <w:pgMar w:top="1440" w:right="1644" w:bottom="1440" w:left="1644" w:header="0" w:footer="1020" w:gutter="0"/>
          <w:cols w:space="720" w:num="1"/>
          <w:docGrid w:linePitch="286" w:charSpace="0"/>
        </w:sectPr>
      </w:pPr>
    </w:p>
    <w:p w14:paraId="0CC70887">
      <w:pPr>
        <w:spacing w:before="74" w:line="228" w:lineRule="auto"/>
        <w:ind w:left="3629"/>
        <w:outlineLvl w:val="1"/>
        <w:rPr>
          <w:rFonts w:ascii="Times New Roman" w:hAnsi="Times New Roman" w:eastAsia="宋体" w:cs="Times New Roman"/>
          <w:color w:val="auto"/>
          <w:sz w:val="24"/>
          <w:szCs w:val="24"/>
        </w:rPr>
      </w:pPr>
      <w:bookmarkStart w:id="8" w:name="_Toc165993084"/>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表4  建设项目概况</w:t>
      </w:r>
      <w:bookmarkEnd w:id="8"/>
    </w:p>
    <w:tbl>
      <w:tblPr>
        <w:tblStyle w:val="18"/>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97"/>
        <w:gridCol w:w="5954"/>
      </w:tblGrid>
      <w:tr w14:paraId="6FE9F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559" w:type="pct"/>
            <w:vAlign w:val="center"/>
          </w:tcPr>
          <w:p w14:paraId="4A9ECDD4">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12"/>
                <w:sz w:val="24"/>
                <w:szCs w:val="24"/>
                <w14:textOutline w14:w="4356" w14:cap="sq" w14:cmpd="sng" w14:algn="ctr">
                  <w14:solidFill>
                    <w14:srgbClr w14:val="000000"/>
                  </w14:solidFill>
                  <w14:prstDash w14:val="solid"/>
                  <w14:bevel/>
                </w14:textOutline>
              </w:rPr>
              <w:t>项目</w:t>
            </w: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建设地点</w:t>
            </w:r>
          </w:p>
          <w:p w14:paraId="494B0CFD">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22"/>
                <w:sz w:val="24"/>
                <w:szCs w:val="24"/>
              </w:rPr>
              <w:t>（</w:t>
            </w:r>
            <w:r>
              <w:rPr>
                <w:rFonts w:ascii="Times New Roman" w:hAnsi="Times New Roman" w:eastAsia="宋体" w:cs="Times New Roman"/>
                <w:color w:val="auto"/>
                <w:spacing w:val="18"/>
                <w:sz w:val="24"/>
                <w:szCs w:val="24"/>
              </w:rPr>
              <w:t>附地理位置示意图</w:t>
            </w:r>
            <w:r>
              <w:rPr>
                <w:rFonts w:hint="eastAsia" w:ascii="Times New Roman" w:hAnsi="Times New Roman" w:eastAsia="宋体" w:cs="Times New Roman"/>
                <w:color w:val="auto"/>
                <w:spacing w:val="22"/>
                <w:sz w:val="24"/>
                <w:szCs w:val="24"/>
              </w:rPr>
              <w:t>）</w:t>
            </w:r>
          </w:p>
        </w:tc>
        <w:tc>
          <w:tcPr>
            <w:tcW w:w="3441" w:type="pct"/>
            <w:vAlign w:val="center"/>
          </w:tcPr>
          <w:p w14:paraId="5F3E30FB">
            <w:pPr>
              <w:spacing w:before="120" w:beforeLines="50" w:line="360" w:lineRule="auto"/>
              <w:ind w:left="105" w:leftChars="50" w:firstLine="544"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16"/>
                <w:sz w:val="24"/>
                <w:szCs w:val="24"/>
                <w:lang w:eastAsia="zh-CN"/>
              </w:rPr>
              <w:t>110kV石青线N4-N44段线路迁改工程</w:t>
            </w:r>
            <w:r>
              <w:rPr>
                <w:rFonts w:ascii="Times New Roman" w:hAnsi="Times New Roman" w:eastAsia="宋体" w:cs="Times New Roman"/>
                <w:color w:val="auto"/>
                <w:spacing w:val="11"/>
                <w:sz w:val="24"/>
                <w:szCs w:val="24"/>
              </w:rPr>
              <w:t>位于</w:t>
            </w:r>
            <w:r>
              <w:rPr>
                <w:rFonts w:hint="eastAsia" w:ascii="Times New Roman" w:hAnsi="Times New Roman" w:eastAsia="宋体" w:cs="Times New Roman"/>
                <w:color w:val="auto"/>
                <w:spacing w:val="11"/>
                <w:sz w:val="24"/>
                <w:szCs w:val="24"/>
                <w:lang w:eastAsia="zh-CN"/>
              </w:rPr>
              <w:t>涪陵区蔺市、龙桥街道和马武镇</w:t>
            </w:r>
            <w:r>
              <w:rPr>
                <w:rFonts w:ascii="Times New Roman" w:hAnsi="Times New Roman" w:eastAsia="宋体" w:cs="Times New Roman"/>
                <w:color w:val="auto"/>
                <w:spacing w:val="6"/>
                <w:sz w:val="24"/>
                <w:szCs w:val="24"/>
              </w:rPr>
              <w:t>，具体位置见附图</w:t>
            </w:r>
            <w:r>
              <w:rPr>
                <w:rFonts w:ascii="Times New Roman" w:hAnsi="Times New Roman" w:eastAsia="Times New Roman" w:cs="Times New Roman"/>
                <w:color w:val="auto"/>
                <w:spacing w:val="6"/>
                <w:sz w:val="24"/>
                <w:szCs w:val="24"/>
              </w:rPr>
              <w:t>1</w:t>
            </w:r>
            <w:r>
              <w:rPr>
                <w:rFonts w:ascii="Times New Roman" w:hAnsi="Times New Roman" w:eastAsia="宋体" w:cs="Times New Roman"/>
                <w:color w:val="auto"/>
                <w:spacing w:val="6"/>
                <w:sz w:val="24"/>
                <w:szCs w:val="24"/>
              </w:rPr>
              <w:t>。</w:t>
            </w:r>
          </w:p>
        </w:tc>
      </w:tr>
      <w:tr w14:paraId="77A77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4" w:hRule="atLeast"/>
        </w:trPr>
        <w:tc>
          <w:tcPr>
            <w:tcW w:w="5000" w:type="pct"/>
            <w:gridSpan w:val="2"/>
          </w:tcPr>
          <w:p w14:paraId="7E8F5D79">
            <w:pPr>
              <w:spacing w:before="120" w:beforeLines="50" w:after="120" w:afterLines="50"/>
              <w:ind w:left="105" w:leftChars="50"/>
              <w:rPr>
                <w:rFonts w:ascii="Times New Roman" w:hAnsi="Times New Roman" w:eastAsia="宋体" w:cs="Times New Roman"/>
                <w:color w:val="FF0000"/>
                <w:sz w:val="24"/>
                <w:szCs w:val="24"/>
              </w:rPr>
            </w:pPr>
            <w:r>
              <w:rPr>
                <w:rFonts w:ascii="Times New Roman" w:hAnsi="Times New Roman" w:eastAsia="宋体" w:cs="Times New Roman"/>
                <w:color w:val="auto"/>
                <w:spacing w:val="13"/>
                <w:sz w:val="24"/>
                <w:szCs w:val="24"/>
                <w14:textOutline w14:w="4356" w14:cap="sq" w14:cmpd="sng" w14:algn="ctr">
                  <w14:solidFill>
                    <w14:srgbClr w14:val="000000"/>
                  </w14:solidFill>
                  <w14:prstDash w14:val="solid"/>
                  <w14:bevel/>
                </w14:textOutline>
              </w:rPr>
              <w:t>主</w:t>
            </w: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要建设内容及规模</w:t>
            </w:r>
          </w:p>
          <w:p w14:paraId="1BF66EC9">
            <w:pPr>
              <w:tabs>
                <w:tab w:val="left" w:pos="242"/>
              </w:tabs>
              <w:kinsoku/>
              <w:spacing w:line="360" w:lineRule="auto"/>
              <w:ind w:left="105" w:leftChars="50" w:right="105" w:rightChars="50" w:firstLine="544" w:firstLineChars="200"/>
              <w:jc w:val="both"/>
              <w:rPr>
                <w:rFonts w:hint="eastAsia" w:ascii="Times New Roman" w:hAnsi="Times New Roman" w:eastAsia="宋体" w:cs="Times New Roman"/>
                <w:color w:val="auto"/>
                <w:spacing w:val="11"/>
                <w:sz w:val="24"/>
                <w:szCs w:val="24"/>
              </w:rPr>
            </w:pPr>
            <w:r>
              <w:rPr>
                <w:rFonts w:ascii="Times New Roman" w:hAnsi="Times New Roman" w:eastAsia="宋体" w:cs="Times New Roman"/>
                <w:color w:val="auto"/>
                <w:spacing w:val="16"/>
                <w:sz w:val="24"/>
                <w:szCs w:val="24"/>
              </w:rPr>
              <w:t>根</w:t>
            </w:r>
            <w:r>
              <w:rPr>
                <w:rFonts w:ascii="Times New Roman" w:hAnsi="Times New Roman" w:eastAsia="宋体" w:cs="Times New Roman"/>
                <w:color w:val="auto"/>
                <w:spacing w:val="12"/>
                <w:sz w:val="24"/>
                <w:szCs w:val="24"/>
              </w:rPr>
              <w:t>据《</w:t>
            </w:r>
            <w:r>
              <w:rPr>
                <w:rFonts w:hint="eastAsia" w:ascii="Times New Roman" w:hAnsi="Times New Roman" w:eastAsia="宋体" w:cs="Times New Roman"/>
                <w:color w:val="auto"/>
                <w:spacing w:val="12"/>
                <w:sz w:val="24"/>
                <w:szCs w:val="24"/>
                <w:lang w:eastAsia="zh-CN"/>
              </w:rPr>
              <w:t>重庆市涪陵区发展和改革委员会</w:t>
            </w:r>
            <w:r>
              <w:rPr>
                <w:rFonts w:hint="eastAsia" w:ascii="Times New Roman" w:hAnsi="Times New Roman" w:eastAsia="宋体" w:cs="Times New Roman"/>
                <w:color w:val="auto"/>
                <w:spacing w:val="12"/>
                <w:sz w:val="24"/>
                <w:szCs w:val="24"/>
              </w:rPr>
              <w:t>关于</w:t>
            </w:r>
            <w:r>
              <w:rPr>
                <w:rFonts w:hint="eastAsia" w:ascii="Times New Roman" w:hAnsi="Times New Roman" w:eastAsia="宋体" w:cs="Times New Roman"/>
                <w:color w:val="auto"/>
                <w:spacing w:val="12"/>
                <w:sz w:val="24"/>
                <w:szCs w:val="24"/>
                <w:lang w:eastAsia="zh-CN"/>
              </w:rPr>
              <w:t>110kV石青线N4-N44段线路迁改工程</w:t>
            </w:r>
            <w:r>
              <w:rPr>
                <w:rFonts w:hint="eastAsia" w:ascii="Times New Roman" w:hAnsi="Times New Roman" w:eastAsia="宋体" w:cs="Times New Roman"/>
                <w:color w:val="auto"/>
                <w:spacing w:val="12"/>
                <w:sz w:val="24"/>
                <w:szCs w:val="24"/>
              </w:rPr>
              <w:t>核准的批复</w:t>
            </w:r>
            <w:r>
              <w:rPr>
                <w:rFonts w:ascii="Times New Roman" w:hAnsi="Times New Roman" w:eastAsia="宋体" w:cs="Times New Roman"/>
                <w:color w:val="auto"/>
                <w:spacing w:val="12"/>
                <w:sz w:val="24"/>
                <w:szCs w:val="24"/>
              </w:rPr>
              <w:t>》</w:t>
            </w:r>
            <w:r>
              <w:rPr>
                <w:rFonts w:ascii="Times New Roman" w:hAnsi="Times New Roman" w:eastAsia="宋体" w:cs="Times New Roman"/>
                <w:color w:val="auto"/>
                <w:spacing w:val="17"/>
                <w:sz w:val="24"/>
                <w:szCs w:val="24"/>
              </w:rPr>
              <w:t>（</w:t>
            </w:r>
            <w:r>
              <w:rPr>
                <w:rFonts w:hint="eastAsia" w:ascii="Times New Roman" w:hAnsi="Times New Roman" w:eastAsia="宋体" w:cs="Times New Roman"/>
                <w:color w:val="auto"/>
                <w:spacing w:val="17"/>
                <w:sz w:val="24"/>
                <w:szCs w:val="24"/>
                <w:lang w:eastAsia="zh-CN"/>
              </w:rPr>
              <w:t>渝发改委发〔2023〕178号</w:t>
            </w:r>
            <w:r>
              <w:rPr>
                <w:rFonts w:ascii="Times New Roman" w:hAnsi="Times New Roman" w:eastAsia="宋体" w:cs="Times New Roman"/>
                <w:color w:val="auto"/>
                <w:spacing w:val="17"/>
                <w:sz w:val="24"/>
                <w:szCs w:val="24"/>
              </w:rPr>
              <w:t>）</w:t>
            </w:r>
            <w:r>
              <w:rPr>
                <w:rFonts w:ascii="Times New Roman" w:hAnsi="Times New Roman" w:eastAsia="宋体" w:cs="Times New Roman"/>
                <w:color w:val="auto"/>
                <w:spacing w:val="11"/>
                <w:sz w:val="24"/>
                <w:szCs w:val="24"/>
              </w:rPr>
              <w:t>可知，</w:t>
            </w:r>
            <w:r>
              <w:rPr>
                <w:rFonts w:hint="eastAsia" w:ascii="Times New Roman" w:hAnsi="Times New Roman" w:eastAsia="宋体" w:cs="Times New Roman"/>
                <w:color w:val="auto"/>
                <w:spacing w:val="11"/>
                <w:sz w:val="24"/>
                <w:szCs w:val="24"/>
                <w:lang w:eastAsia="zh-CN"/>
              </w:rPr>
              <w:t>110kV石青线N4-N44段线路迁改工程</w:t>
            </w:r>
            <w:r>
              <w:rPr>
                <w:rFonts w:hint="eastAsia" w:ascii="Times New Roman" w:hAnsi="Times New Roman" w:eastAsia="宋体" w:cs="Times New Roman"/>
                <w:color w:val="auto"/>
                <w:spacing w:val="11"/>
                <w:sz w:val="24"/>
                <w:szCs w:val="24"/>
              </w:rPr>
              <w:t>建设规模及内容如下：新建线路从110kv石青线N4起向西南走线，余半过街穿越110kv双石线后经观间岩、大地坝，余青桐嘴穿越110kv拱石南、北线（国网)）及110kv双石线至大屋基，跨国网35kv线路后经泡桐嘴、苦角屋基、楼房、桂花湾、小石桥至白果园，最终接回110kv石青乡N44杆（拆除重建)，线路全长13.0km，新建铁搭40基。</w:t>
            </w:r>
          </w:p>
          <w:p w14:paraId="6E6F470A">
            <w:pPr>
              <w:spacing w:line="360" w:lineRule="auto"/>
              <w:ind w:left="105" w:leftChars="50" w:right="105" w:rightChars="50" w:firstLine="516" w:firstLineChars="200"/>
              <w:jc w:val="both"/>
              <w:rPr>
                <w:rFonts w:ascii="Times New Roman" w:hAnsi="Times New Roman" w:eastAsia="宋体" w:cs="Times New Roman"/>
                <w:color w:val="auto"/>
                <w:spacing w:val="9"/>
                <w:sz w:val="24"/>
                <w:szCs w:val="24"/>
              </w:rPr>
            </w:pPr>
            <w:r>
              <w:rPr>
                <w:rFonts w:hint="eastAsia" w:ascii="Times New Roman" w:hAnsi="Times New Roman" w:eastAsia="宋体" w:cs="Times New Roman"/>
                <w:color w:val="auto"/>
                <w:spacing w:val="9"/>
                <w:sz w:val="24"/>
                <w:szCs w:val="24"/>
                <w:lang w:eastAsia="zh-CN"/>
              </w:rPr>
              <w:t>110kV石青线N4-N44段线路迁改工程</w:t>
            </w:r>
            <w:r>
              <w:rPr>
                <w:rFonts w:ascii="Times New Roman" w:hAnsi="Times New Roman" w:eastAsia="宋体" w:cs="Times New Roman"/>
                <w:color w:val="auto"/>
                <w:spacing w:val="9"/>
                <w:sz w:val="24"/>
                <w:szCs w:val="24"/>
              </w:rPr>
              <w:t>实际建设情况如下：</w:t>
            </w:r>
          </w:p>
          <w:p w14:paraId="2586696F">
            <w:pPr>
              <w:tabs>
                <w:tab w:val="left" w:pos="242"/>
              </w:tabs>
              <w:kinsoku/>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lang w:val="en-US" w:eastAsia="zh-CN"/>
              </w:rPr>
            </w:pPr>
            <w:r>
              <w:rPr>
                <w:rFonts w:hint="eastAsia" w:ascii="Times New Roman" w:hAnsi="Times New Roman" w:eastAsia="宋体" w:cs="Times New Roman"/>
                <w:color w:val="auto"/>
                <w:spacing w:val="16"/>
                <w:sz w:val="24"/>
                <w:szCs w:val="24"/>
                <w:lang w:val="en-US" w:eastAsia="zh-CN"/>
              </w:rPr>
              <w:t>110kV石青线N4～N44段线路迁改工程（电压等级为110kV，导线截面为150mm2；全线长约12.186km，全线为5mm冰区，单回路架设，地线一根采用24芯OPGW，另一根采用JLB20A-50铝包钢绞线。</w:t>
            </w:r>
          </w:p>
          <w:p w14:paraId="4B7C94FC">
            <w:pPr>
              <w:tabs>
                <w:tab w:val="left" w:pos="242"/>
              </w:tabs>
              <w:kinsoku/>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lang w:val="en-US" w:eastAsia="zh-CN"/>
              </w:rPr>
            </w:pPr>
            <w:r>
              <w:rPr>
                <w:rFonts w:hint="eastAsia" w:ascii="Times New Roman" w:hAnsi="Times New Roman" w:eastAsia="宋体" w:cs="Times New Roman"/>
                <w:color w:val="auto"/>
                <w:spacing w:val="16"/>
                <w:sz w:val="24"/>
                <w:szCs w:val="24"/>
                <w:lang w:val="en-US" w:eastAsia="zh-CN"/>
              </w:rPr>
              <w:t>全线共新建杆塔35基，新建直线和转角杆塔数量所占比例如下：单回转角塔：17基，占总数的48.6％，单回直线塔：18基，占总数的51.4％。</w:t>
            </w:r>
          </w:p>
          <w:p w14:paraId="218184B4">
            <w:pPr>
              <w:tabs>
                <w:tab w:val="left" w:pos="242"/>
              </w:tabs>
              <w:kinsoku/>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lang w:val="en-US" w:eastAsia="zh-CN"/>
              </w:rPr>
            </w:pPr>
            <w:r>
              <w:rPr>
                <w:rFonts w:hint="eastAsia" w:ascii="Times New Roman" w:hAnsi="Times New Roman" w:eastAsia="宋体" w:cs="Times New Roman"/>
                <w:color w:val="auto"/>
                <w:spacing w:val="16"/>
                <w:sz w:val="24"/>
                <w:szCs w:val="24"/>
                <w:lang w:val="en-US" w:eastAsia="zh-CN"/>
              </w:rPr>
              <w:t>拆除原110kV石青线N4～N44段约12.3km导、地线及杆、塔38基（直线塔5基，耐张塔6基，耐张钢管杆1基，水泥双杆26基）。</w:t>
            </w:r>
          </w:p>
          <w:p w14:paraId="77D9BFFF">
            <w:pPr>
              <w:tabs>
                <w:tab w:val="left" w:pos="242"/>
              </w:tabs>
              <w:kinsoku/>
              <w:spacing w:line="360" w:lineRule="auto"/>
              <w:ind w:left="105" w:leftChars="50" w:right="105" w:rightChars="50" w:firstLine="544" w:firstLineChars="200"/>
              <w:jc w:val="both"/>
              <w:rPr>
                <w:rFonts w:ascii="Times New Roman" w:hAnsi="Times New Roman" w:eastAsia="宋体" w:cs="Times New Roman"/>
                <w:color w:val="auto"/>
                <w:spacing w:val="11"/>
                <w:sz w:val="24"/>
                <w:szCs w:val="24"/>
              </w:rPr>
            </w:pPr>
            <w:r>
              <w:rPr>
                <w:rFonts w:hint="eastAsia" w:ascii="Times New Roman" w:hAnsi="Times New Roman" w:eastAsia="宋体" w:cs="Times New Roman"/>
                <w:color w:val="auto"/>
                <w:spacing w:val="16"/>
                <w:sz w:val="24"/>
                <w:szCs w:val="24"/>
                <w:lang w:eastAsia="zh-CN"/>
              </w:rPr>
              <w:t>110kV石青线N4-N44段线路迁改工程</w:t>
            </w:r>
            <w:r>
              <w:rPr>
                <w:rFonts w:ascii="Times New Roman" w:hAnsi="Times New Roman" w:eastAsia="宋体" w:cs="Times New Roman"/>
                <w:color w:val="auto"/>
                <w:spacing w:val="16"/>
                <w:sz w:val="24"/>
                <w:szCs w:val="24"/>
              </w:rPr>
              <w:t>实际建设内容与环评阶段</w:t>
            </w:r>
            <w:r>
              <w:rPr>
                <w:rFonts w:hint="eastAsia" w:ascii="Times New Roman" w:hAnsi="Times New Roman" w:eastAsia="宋体" w:cs="Times New Roman"/>
                <w:color w:val="auto"/>
                <w:spacing w:val="16"/>
                <w:sz w:val="24"/>
                <w:szCs w:val="24"/>
                <w:lang w:val="en-US" w:eastAsia="zh-CN"/>
              </w:rPr>
              <w:t>基本</w:t>
            </w:r>
            <w:r>
              <w:rPr>
                <w:rFonts w:ascii="Times New Roman" w:hAnsi="Times New Roman" w:eastAsia="宋体" w:cs="Times New Roman"/>
                <w:color w:val="auto"/>
                <w:spacing w:val="16"/>
                <w:sz w:val="24"/>
                <w:szCs w:val="24"/>
              </w:rPr>
              <w:t>一致。</w:t>
            </w:r>
          </w:p>
        </w:tc>
      </w:tr>
    </w:tbl>
    <w:p w14:paraId="6FD78C1D">
      <w:pPr>
        <w:rPr>
          <w:rFonts w:ascii="Times New Roman" w:hAnsi="Times New Roman" w:cs="Times New Roman"/>
          <w:color w:val="auto"/>
        </w:rPr>
      </w:pPr>
    </w:p>
    <w:p w14:paraId="11F13D18">
      <w:pPr>
        <w:rPr>
          <w:rFonts w:ascii="Times New Roman" w:hAnsi="Times New Roman" w:cs="Times New Roman"/>
          <w:color w:val="auto"/>
        </w:rPr>
        <w:sectPr>
          <w:footerReference r:id="rId10" w:type="default"/>
          <w:pgSz w:w="11905" w:h="16839"/>
          <w:pgMar w:top="1440" w:right="1644" w:bottom="1440" w:left="1644" w:header="0" w:footer="1020" w:gutter="0"/>
          <w:cols w:space="720" w:num="1"/>
          <w:docGrid w:linePitch="286" w:charSpace="0"/>
        </w:sectPr>
      </w:pPr>
    </w:p>
    <w:p w14:paraId="68CBD7AA">
      <w:pPr>
        <w:spacing w:before="74" w:line="228" w:lineRule="auto"/>
        <w:ind w:left="3629"/>
        <w:outlineLvl w:val="1"/>
        <w:rPr>
          <w:rFonts w:ascii="Times New Roman" w:hAnsi="Times New Roman" w:eastAsia="宋体" w:cs="Times New Roman"/>
          <w:color w:val="auto"/>
          <w:sz w:val="24"/>
          <w:szCs w:val="24"/>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表4  建设项目概况</w:t>
      </w:r>
    </w:p>
    <w:p w14:paraId="6F1D8F0A">
      <w:pPr>
        <w:spacing w:line="91" w:lineRule="exact"/>
        <w:rPr>
          <w:rFonts w:ascii="Times New Roman" w:hAnsi="Times New Roman" w:cs="Times New Roman"/>
          <w:color w:val="auto"/>
        </w:rPr>
      </w:pPr>
    </w:p>
    <w:tbl>
      <w:tblPr>
        <w:tblStyle w:val="18"/>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28"/>
      </w:tblGrid>
      <w:tr w14:paraId="15CF9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3" w:hRule="atLeast"/>
        </w:trPr>
        <w:tc>
          <w:tcPr>
            <w:tcW w:w="5000" w:type="pct"/>
          </w:tcPr>
          <w:p w14:paraId="1F4FB429">
            <w:pPr>
              <w:spacing w:before="197" w:line="360" w:lineRule="auto"/>
              <w:ind w:left="105" w:leftChars="50"/>
              <w:rPr>
                <w:rFonts w:ascii="Times New Roman" w:hAnsi="Times New Roman" w:eastAsia="宋体" w:cs="Times New Roman"/>
                <w:color w:val="auto"/>
                <w:spacing w:val="34"/>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34"/>
                <w:sz w:val="24"/>
                <w:szCs w:val="24"/>
                <w14:textOutline w14:w="4356" w14:cap="sq" w14:cmpd="sng" w14:algn="ctr">
                  <w14:solidFill>
                    <w14:srgbClr w14:val="000000"/>
                  </w14:solidFill>
                  <w14:prstDash w14:val="solid"/>
                  <w14:bevel/>
                </w14:textOutline>
              </w:rPr>
              <w:t>建</w:t>
            </w:r>
            <w:r>
              <w:rPr>
                <w:rFonts w:ascii="Times New Roman" w:hAnsi="Times New Roman" w:eastAsia="宋体" w:cs="Times New Roman"/>
                <w:color w:val="auto"/>
                <w:spacing w:val="18"/>
                <w:sz w:val="24"/>
                <w:szCs w:val="24"/>
                <w14:textOutline w14:w="4356" w14:cap="sq" w14:cmpd="sng" w14:algn="ctr">
                  <w14:solidFill>
                    <w14:srgbClr w14:val="000000"/>
                  </w14:solidFill>
                  <w14:prstDash w14:val="solid"/>
                  <w14:bevel/>
                </w14:textOutline>
              </w:rPr>
              <w:t>设</w:t>
            </w:r>
            <w:r>
              <w:rPr>
                <w:rFonts w:ascii="Times New Roman" w:hAnsi="Times New Roman" w:eastAsia="宋体" w:cs="Times New Roman"/>
                <w:color w:val="auto"/>
                <w:spacing w:val="17"/>
                <w:sz w:val="24"/>
                <w:szCs w:val="24"/>
                <w14:textOutline w14:w="4356" w14:cap="sq" w14:cmpd="sng" w14:algn="ctr">
                  <w14:solidFill>
                    <w14:srgbClr w14:val="000000"/>
                  </w14:solidFill>
                  <w14:prstDash w14:val="solid"/>
                  <w14:bevel/>
                </w14:textOutline>
              </w:rPr>
              <w:t>项目占地及总平面布置、输电线路路径</w:t>
            </w:r>
            <w:r>
              <w:rPr>
                <w:rFonts w:hint="eastAsia" w:ascii="Times New Roman" w:hAnsi="Times New Roman" w:eastAsia="宋体" w:cs="Times New Roman"/>
                <w:color w:val="auto"/>
                <w:spacing w:val="34"/>
                <w:sz w:val="24"/>
                <w:szCs w:val="24"/>
                <w14:textOutline w14:w="4356" w14:cap="sq" w14:cmpd="sng" w14:algn="ctr">
                  <w14:solidFill>
                    <w14:srgbClr w14:val="000000"/>
                  </w14:solidFill>
                  <w14:prstDash w14:val="solid"/>
                  <w14:bevel/>
                </w14:textOutline>
              </w:rPr>
              <w:t>（</w:t>
            </w:r>
            <w:r>
              <w:rPr>
                <w:rFonts w:ascii="Times New Roman" w:hAnsi="Times New Roman" w:eastAsia="宋体" w:cs="Times New Roman"/>
                <w:color w:val="auto"/>
                <w:spacing w:val="34"/>
                <w:sz w:val="24"/>
                <w:szCs w:val="24"/>
                <w14:textOutline w14:w="4356" w14:cap="sq" w14:cmpd="sng" w14:algn="ctr">
                  <w14:solidFill>
                    <w14:srgbClr w14:val="000000"/>
                  </w14:solidFill>
                  <w14:prstDash w14:val="solid"/>
                  <w14:bevel/>
                </w14:textOutline>
              </w:rPr>
              <w:t>附总平面布置图、输电线路路径示意图</w:t>
            </w:r>
            <w:r>
              <w:rPr>
                <w:rFonts w:hint="eastAsia" w:ascii="Times New Roman" w:hAnsi="Times New Roman" w:eastAsia="宋体" w:cs="Times New Roman"/>
                <w:color w:val="auto"/>
                <w:spacing w:val="34"/>
                <w:sz w:val="24"/>
                <w:szCs w:val="24"/>
                <w14:textOutline w14:w="4356" w14:cap="sq" w14:cmpd="sng" w14:algn="ctr">
                  <w14:solidFill>
                    <w14:srgbClr w14:val="000000"/>
                  </w14:solidFill>
                  <w14:prstDash w14:val="solid"/>
                  <w14:bevel/>
                </w14:textOutline>
              </w:rPr>
              <w:t>）</w:t>
            </w:r>
          </w:p>
          <w:p w14:paraId="4FBF540C">
            <w:pPr>
              <w:spacing w:line="360" w:lineRule="auto"/>
              <w:ind w:firstLine="494" w:firstLineChars="200"/>
              <w:rPr>
                <w:rFonts w:ascii="Times New Roman" w:hAnsi="Times New Roman" w:eastAsia="宋体" w:cs="Times New Roman"/>
                <w:b/>
                <w:bCs/>
                <w:color w:val="auto"/>
                <w:spacing w:val="3"/>
                <w:sz w:val="24"/>
                <w:szCs w:val="24"/>
                <w:highlight w:val="none"/>
              </w:rPr>
            </w:pPr>
            <w:r>
              <w:rPr>
                <w:rFonts w:hint="eastAsia" w:ascii="Times New Roman" w:hAnsi="Times New Roman" w:eastAsia="宋体" w:cs="Times New Roman"/>
                <w:b/>
                <w:bCs/>
                <w:color w:val="auto"/>
                <w:spacing w:val="3"/>
                <w:sz w:val="24"/>
                <w:szCs w:val="24"/>
              </w:rPr>
              <w:t>（</w:t>
            </w:r>
            <w:r>
              <w:rPr>
                <w:rFonts w:hint="eastAsia" w:ascii="Times New Roman" w:hAnsi="Times New Roman" w:eastAsia="宋体" w:cs="Times New Roman"/>
                <w:b/>
                <w:bCs/>
                <w:color w:val="auto"/>
                <w:spacing w:val="3"/>
                <w:sz w:val="24"/>
                <w:szCs w:val="24"/>
                <w:highlight w:val="none"/>
              </w:rPr>
              <w:t>1）</w:t>
            </w:r>
            <w:r>
              <w:rPr>
                <w:rFonts w:ascii="Times New Roman" w:hAnsi="Times New Roman" w:eastAsia="宋体" w:cs="Times New Roman"/>
                <w:b/>
                <w:bCs/>
                <w:color w:val="auto"/>
                <w:spacing w:val="3"/>
                <w:sz w:val="24"/>
                <w:szCs w:val="24"/>
                <w:highlight w:val="none"/>
              </w:rPr>
              <w:t>项目占地</w:t>
            </w:r>
          </w:p>
          <w:p w14:paraId="2D9C35F8">
            <w:pPr>
              <w:kinsoku/>
              <w:autoSpaceDE/>
              <w:autoSpaceDN/>
              <w:spacing w:line="360" w:lineRule="auto"/>
              <w:ind w:left="105" w:leftChars="50" w:right="105" w:rightChars="50" w:firstLine="504" w:firstLineChars="200"/>
              <w:jc w:val="both"/>
              <w:rPr>
                <w:rFonts w:hint="eastAsia" w:ascii="Times New Roman" w:hAnsi="Times New Roman" w:eastAsia="宋体" w:cs="Times New Roman"/>
                <w:color w:val="auto"/>
                <w:spacing w:val="3"/>
                <w:sz w:val="24"/>
                <w:szCs w:val="24"/>
              </w:rPr>
            </w:pPr>
            <w:r>
              <w:rPr>
                <w:rFonts w:hint="eastAsia" w:ascii="Times New Roman" w:hAnsi="Times New Roman" w:eastAsia="宋体" w:cs="Times New Roman"/>
                <w:color w:val="auto"/>
                <w:spacing w:val="6"/>
                <w:sz w:val="24"/>
                <w:szCs w:val="24"/>
                <w:lang w:eastAsia="zh-CN"/>
              </w:rPr>
              <w:t>110kV石青线N4-N44段线路迁改工程</w:t>
            </w:r>
            <w:r>
              <w:rPr>
                <w:rFonts w:ascii="Times New Roman" w:hAnsi="Times New Roman" w:eastAsia="宋体" w:cs="Times New Roman"/>
                <w:color w:val="auto"/>
                <w:spacing w:val="3"/>
                <w:sz w:val="24"/>
                <w:szCs w:val="24"/>
              </w:rPr>
              <w:t>线路新建杆塔</w:t>
            </w:r>
            <w:r>
              <w:rPr>
                <w:rFonts w:hint="eastAsia" w:ascii="Times New Roman" w:hAnsi="Times New Roman" w:eastAsia="宋体" w:cs="Times New Roman"/>
                <w:color w:val="auto"/>
                <w:spacing w:val="3"/>
                <w:sz w:val="24"/>
                <w:szCs w:val="24"/>
                <w:lang w:val="en-US" w:eastAsia="zh-CN"/>
              </w:rPr>
              <w:t>35</w:t>
            </w:r>
            <w:r>
              <w:rPr>
                <w:rFonts w:ascii="Times New Roman" w:hAnsi="Times New Roman" w:eastAsia="宋体" w:cs="Times New Roman"/>
                <w:color w:val="auto"/>
                <w:spacing w:val="3"/>
                <w:sz w:val="24"/>
                <w:szCs w:val="24"/>
              </w:rPr>
              <w:t>基，</w:t>
            </w:r>
            <w:r>
              <w:rPr>
                <w:rFonts w:hint="eastAsia" w:ascii="Times New Roman" w:hAnsi="Times New Roman" w:eastAsia="宋体" w:cs="Times New Roman"/>
                <w:color w:val="auto"/>
                <w:spacing w:val="3"/>
                <w:sz w:val="24"/>
                <w:szCs w:val="24"/>
              </w:rPr>
              <w:t>塔基永久占地约 1400m</w:t>
            </w:r>
            <w:r>
              <w:rPr>
                <w:rFonts w:hint="eastAsia" w:ascii="Times New Roman" w:hAnsi="Times New Roman" w:eastAsia="宋体" w:cs="Times New Roman"/>
                <w:color w:val="auto"/>
                <w:spacing w:val="3"/>
                <w:sz w:val="24"/>
                <w:szCs w:val="24"/>
                <w:vertAlign w:val="superscript"/>
              </w:rPr>
              <w:t>2</w:t>
            </w:r>
            <w:r>
              <w:rPr>
                <w:rFonts w:hint="eastAsia" w:ascii="Times New Roman" w:hAnsi="Times New Roman" w:eastAsia="宋体" w:cs="Times New Roman"/>
                <w:color w:val="auto"/>
                <w:spacing w:val="3"/>
                <w:sz w:val="24"/>
                <w:szCs w:val="24"/>
              </w:rPr>
              <w:t>，现状利用类型主要为灌草丛地、农用地和空闲地；牵张场等临时用地面积约 900m</w:t>
            </w:r>
            <w:r>
              <w:rPr>
                <w:rFonts w:hint="eastAsia" w:ascii="Times New Roman" w:hAnsi="Times New Roman" w:eastAsia="宋体" w:cs="Times New Roman"/>
                <w:color w:val="auto"/>
                <w:spacing w:val="3"/>
                <w:sz w:val="24"/>
                <w:szCs w:val="24"/>
                <w:vertAlign w:val="superscript"/>
              </w:rPr>
              <w:t>2</w:t>
            </w:r>
            <w:r>
              <w:rPr>
                <w:rFonts w:hint="eastAsia" w:ascii="Times New Roman" w:hAnsi="Times New Roman" w:eastAsia="宋体" w:cs="Times New Roman"/>
                <w:color w:val="auto"/>
                <w:spacing w:val="3"/>
                <w:sz w:val="24"/>
                <w:szCs w:val="24"/>
              </w:rPr>
              <w:t>，现状利用类型主要为农用地。</w:t>
            </w:r>
            <w:r>
              <w:rPr>
                <w:rFonts w:hint="eastAsia" w:ascii="Times New Roman" w:hAnsi="Times New Roman" w:eastAsia="宋体" w:cs="Times New Roman"/>
                <w:color w:val="auto"/>
                <w:spacing w:val="3"/>
                <w:sz w:val="24"/>
                <w:szCs w:val="24"/>
                <w:lang w:val="en-US" w:eastAsia="zh-CN"/>
              </w:rPr>
              <w:t>根据《土地利用现状分类》（GB/T21010-2017），工程用地面积及类型详见表 4-1。</w:t>
            </w:r>
          </w:p>
          <w:p w14:paraId="7A083150">
            <w:pPr>
              <w:pStyle w:val="30"/>
              <w:ind w:firstLine="0"/>
              <w:jc w:val="center"/>
              <w:rPr>
                <w:rFonts w:hint="default" w:ascii="Times New Roman" w:hAnsi="Times New Roman" w:eastAsia="宋体" w:cs="Times New Roman"/>
                <w:b w:val="0"/>
                <w:bCs w:val="0"/>
                <w:snapToGrid w:val="0"/>
                <w:color w:val="auto"/>
                <w:spacing w:val="8"/>
                <w:kern w:val="0"/>
                <w:sz w:val="24"/>
                <w:szCs w:val="24"/>
                <w:lang w:val="en-US" w:eastAsia="zh-CN" w:bidi="ar-SA"/>
                <w14:textOutline w14:w="4356" w14:cap="sq" w14:cmpd="sng" w14:algn="ctr">
                  <w14:solidFill>
                    <w14:srgbClr w14:val="000000"/>
                  </w14:solidFill>
                  <w14:prstDash w14:val="solid"/>
                  <w14:bevel/>
                </w14:textOutline>
              </w:rPr>
            </w:pPr>
            <w:r>
              <w:rPr>
                <w:rFonts w:hint="eastAsia" w:ascii="Times New Roman" w:hAnsi="Times New Roman" w:eastAsia="宋体" w:cs="Times New Roman"/>
                <w:b w:val="0"/>
                <w:bCs w:val="0"/>
                <w:snapToGrid w:val="0"/>
                <w:color w:val="auto"/>
                <w:spacing w:val="8"/>
                <w:kern w:val="0"/>
                <w:sz w:val="24"/>
                <w:szCs w:val="24"/>
                <w:lang w:val="en-US" w:eastAsia="zh-CN" w:bidi="ar-SA"/>
                <w14:textOutline w14:w="4356" w14:cap="sq" w14:cmpd="sng" w14:algn="ctr">
                  <w14:solidFill>
                    <w14:srgbClr w14:val="000000"/>
                  </w14:solidFill>
                  <w14:prstDash w14:val="solid"/>
                  <w14:bevel/>
                </w14:textOutline>
              </w:rPr>
              <w:t xml:space="preserve">表4-1 </w:t>
            </w:r>
            <w:r>
              <w:rPr>
                <w:rFonts w:hint="eastAsia" w:ascii="Times New Roman" w:hAnsi="Times New Roman" w:cs="Times New Roman"/>
                <w:b w:val="0"/>
                <w:bCs w:val="0"/>
                <w:snapToGrid w:val="0"/>
                <w:color w:val="auto"/>
                <w:spacing w:val="8"/>
                <w:kern w:val="0"/>
                <w:sz w:val="24"/>
                <w:szCs w:val="24"/>
                <w:lang w:val="en-US" w:eastAsia="zh-CN" w:bidi="ar-SA"/>
                <w14:textOutline w14:w="4356" w14:cap="sq" w14:cmpd="sng" w14:algn="ctr">
                  <w14:solidFill>
                    <w14:srgbClr w14:val="000000"/>
                  </w14:solidFill>
                  <w14:prstDash w14:val="solid"/>
                  <w14:bevel/>
                </w14:textOutline>
              </w:rPr>
              <w:t xml:space="preserve">  </w:t>
            </w:r>
            <w:r>
              <w:rPr>
                <w:rFonts w:hint="eastAsia" w:ascii="Times New Roman" w:hAnsi="Times New Roman" w:eastAsia="宋体" w:cs="Times New Roman"/>
                <w:b w:val="0"/>
                <w:bCs w:val="0"/>
                <w:snapToGrid w:val="0"/>
                <w:color w:val="auto"/>
                <w:spacing w:val="8"/>
                <w:kern w:val="0"/>
                <w:sz w:val="24"/>
                <w:szCs w:val="24"/>
                <w:lang w:val="en-US" w:eastAsia="zh-CN" w:bidi="ar-SA"/>
                <w14:textOutline w14:w="4356" w14:cap="sq" w14:cmpd="sng" w14:algn="ctr">
                  <w14:solidFill>
                    <w14:srgbClr w14:val="000000"/>
                  </w14:solidFill>
                  <w14:prstDash w14:val="solid"/>
                  <w14:bevel/>
                </w14:textOutline>
              </w:rPr>
              <w:t>工程用地情况表   单位：m</w:t>
            </w:r>
            <w:r>
              <w:rPr>
                <w:rFonts w:hint="eastAsia" w:ascii="Times New Roman" w:hAnsi="Times New Roman" w:eastAsia="宋体" w:cs="Times New Roman"/>
                <w:b w:val="0"/>
                <w:bCs w:val="0"/>
                <w:snapToGrid w:val="0"/>
                <w:color w:val="auto"/>
                <w:spacing w:val="8"/>
                <w:kern w:val="0"/>
                <w:sz w:val="24"/>
                <w:szCs w:val="24"/>
                <w:vertAlign w:val="superscript"/>
                <w:lang w:val="en-US" w:eastAsia="zh-CN" w:bidi="ar-SA"/>
                <w14:textOutline w14:w="4356" w14:cap="sq" w14:cmpd="sng" w14:algn="ctr">
                  <w14:solidFill>
                    <w14:srgbClr w14:val="000000"/>
                  </w14:solidFill>
                  <w14:prstDash w14:val="solid"/>
                  <w14:bevel/>
                </w14:textOutline>
              </w:rPr>
              <w:t>2</w:t>
            </w:r>
            <w:r>
              <w:rPr>
                <w:rFonts w:hint="eastAsia" w:ascii="Times New Roman" w:hAnsi="Times New Roman" w:eastAsia="宋体" w:cs="Times New Roman"/>
                <w:b w:val="0"/>
                <w:bCs w:val="0"/>
                <w:snapToGrid w:val="0"/>
                <w:color w:val="auto"/>
                <w:spacing w:val="8"/>
                <w:kern w:val="0"/>
                <w:sz w:val="24"/>
                <w:szCs w:val="24"/>
                <w:lang w:val="en-US" w:eastAsia="zh-CN" w:bidi="ar-SA"/>
                <w14:textOutline w14:w="4356" w14:cap="sq" w14:cmpd="sng" w14:algn="ctr">
                  <w14:solidFill>
                    <w14:srgbClr w14:val="000000"/>
                  </w14:solidFill>
                  <w14:prstDash w14:val="solid"/>
                  <w14:bevel/>
                </w14:textOutline>
              </w:rPr>
              <w:t xml:space="preserve"> </w:t>
            </w:r>
          </w:p>
          <w:tbl>
            <w:tblPr>
              <w:tblStyle w:val="1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30"/>
              <w:gridCol w:w="1230"/>
              <w:gridCol w:w="1230"/>
              <w:gridCol w:w="1230"/>
              <w:gridCol w:w="1231"/>
              <w:gridCol w:w="1231"/>
            </w:tblGrid>
            <w:tr w14:paraId="09DB7C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0" w:type="dxa"/>
                  <w:gridSpan w:val="2"/>
                  <w:vMerge w:val="restart"/>
                  <w:vAlign w:val="center"/>
                </w:tcPr>
                <w:p w14:paraId="70C1C332">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用地项目</w:t>
                  </w:r>
                </w:p>
              </w:tc>
              <w:tc>
                <w:tcPr>
                  <w:tcW w:w="4921" w:type="dxa"/>
                  <w:gridSpan w:val="4"/>
                  <w:shd w:val="clear" w:color="auto" w:fill="auto"/>
                  <w:vAlign w:val="center"/>
                </w:tcPr>
                <w:p w14:paraId="1EBDF0D0">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用地类型</w:t>
                  </w:r>
                </w:p>
              </w:tc>
              <w:tc>
                <w:tcPr>
                  <w:tcW w:w="1231" w:type="dxa"/>
                  <w:vMerge w:val="restart"/>
                  <w:vAlign w:val="center"/>
                </w:tcPr>
                <w:p w14:paraId="21D805BA">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合计</w:t>
                  </w:r>
                </w:p>
              </w:tc>
            </w:tr>
            <w:tr w14:paraId="023DC6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0" w:type="dxa"/>
                  <w:gridSpan w:val="2"/>
                  <w:vMerge w:val="continue"/>
                  <w:vAlign w:val="center"/>
                </w:tcPr>
                <w:p w14:paraId="2869D711">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p>
              </w:tc>
              <w:tc>
                <w:tcPr>
                  <w:tcW w:w="1230" w:type="dxa"/>
                  <w:shd w:val="clear" w:color="auto" w:fill="auto"/>
                  <w:vAlign w:val="center"/>
                </w:tcPr>
                <w:p w14:paraId="74224F73">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建设用地</w:t>
                  </w:r>
                </w:p>
              </w:tc>
              <w:tc>
                <w:tcPr>
                  <w:tcW w:w="1230" w:type="dxa"/>
                  <w:shd w:val="clear" w:color="auto" w:fill="auto"/>
                  <w:vAlign w:val="center"/>
                </w:tcPr>
                <w:p w14:paraId="51C2A79E">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灌草丛地</w:t>
                  </w:r>
                </w:p>
              </w:tc>
              <w:tc>
                <w:tcPr>
                  <w:tcW w:w="1230" w:type="dxa"/>
                  <w:shd w:val="clear" w:color="auto" w:fill="auto"/>
                  <w:vAlign w:val="center"/>
                </w:tcPr>
                <w:p w14:paraId="7FB711F4">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农用地</w:t>
                  </w:r>
                </w:p>
              </w:tc>
              <w:tc>
                <w:tcPr>
                  <w:tcW w:w="1231" w:type="dxa"/>
                  <w:shd w:val="clear" w:color="auto" w:fill="auto"/>
                  <w:vAlign w:val="center"/>
                </w:tcPr>
                <w:p w14:paraId="61527369">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空闲地（荒地）</w:t>
                  </w:r>
                </w:p>
              </w:tc>
              <w:tc>
                <w:tcPr>
                  <w:tcW w:w="1231" w:type="dxa"/>
                  <w:vMerge w:val="continue"/>
                  <w:vAlign w:val="center"/>
                </w:tcPr>
                <w:p w14:paraId="4E9A7711">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p>
              </w:tc>
            </w:tr>
            <w:tr w14:paraId="52C701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vAlign w:val="center"/>
                </w:tcPr>
                <w:p w14:paraId="056CF787">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永久用地</w:t>
                  </w:r>
                </w:p>
              </w:tc>
              <w:tc>
                <w:tcPr>
                  <w:tcW w:w="1230" w:type="dxa"/>
                  <w:vAlign w:val="center"/>
                </w:tcPr>
                <w:p w14:paraId="5BB3565D">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塔基占地</w:t>
                  </w:r>
                </w:p>
              </w:tc>
              <w:tc>
                <w:tcPr>
                  <w:tcW w:w="1230" w:type="dxa"/>
                  <w:vAlign w:val="center"/>
                </w:tcPr>
                <w:p w14:paraId="2116FE4E">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1230" w:type="dxa"/>
                  <w:vAlign w:val="center"/>
                </w:tcPr>
                <w:p w14:paraId="39C66F08">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680</w:t>
                  </w:r>
                </w:p>
              </w:tc>
              <w:tc>
                <w:tcPr>
                  <w:tcW w:w="1230" w:type="dxa"/>
                  <w:vAlign w:val="center"/>
                </w:tcPr>
                <w:p w14:paraId="58A8E0E8">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480</w:t>
                  </w:r>
                </w:p>
              </w:tc>
              <w:tc>
                <w:tcPr>
                  <w:tcW w:w="1231" w:type="dxa"/>
                  <w:vAlign w:val="center"/>
                </w:tcPr>
                <w:p w14:paraId="545D17AE">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240</w:t>
                  </w:r>
                </w:p>
              </w:tc>
              <w:tc>
                <w:tcPr>
                  <w:tcW w:w="1231" w:type="dxa"/>
                  <w:shd w:val="clear" w:color="auto" w:fill="auto"/>
                  <w:vAlign w:val="center"/>
                </w:tcPr>
                <w:p w14:paraId="4CE65EA4">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1400</w:t>
                  </w:r>
                </w:p>
              </w:tc>
            </w:tr>
            <w:tr w14:paraId="6F00E9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49C35B9">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临时用地</w:t>
                  </w:r>
                </w:p>
              </w:tc>
              <w:tc>
                <w:tcPr>
                  <w:tcW w:w="1230" w:type="dxa"/>
                  <w:vAlign w:val="center"/>
                </w:tcPr>
                <w:p w14:paraId="24232E47">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牵张场及临时施工场地等临时用地</w:t>
                  </w:r>
                </w:p>
              </w:tc>
              <w:tc>
                <w:tcPr>
                  <w:tcW w:w="1230" w:type="dxa"/>
                  <w:vAlign w:val="center"/>
                </w:tcPr>
                <w:p w14:paraId="59D8F2D2">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1230" w:type="dxa"/>
                  <w:vAlign w:val="center"/>
                </w:tcPr>
                <w:p w14:paraId="0C96EE71">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1230" w:type="dxa"/>
                  <w:vAlign w:val="center"/>
                </w:tcPr>
                <w:p w14:paraId="7E2025E0">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900</w:t>
                  </w:r>
                </w:p>
              </w:tc>
              <w:tc>
                <w:tcPr>
                  <w:tcW w:w="1231" w:type="dxa"/>
                  <w:vAlign w:val="center"/>
                </w:tcPr>
                <w:p w14:paraId="39236ED1">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1231" w:type="dxa"/>
                  <w:shd w:val="clear" w:color="auto" w:fill="auto"/>
                  <w:vAlign w:val="center"/>
                </w:tcPr>
                <w:p w14:paraId="665CC691">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900</w:t>
                  </w:r>
                </w:p>
              </w:tc>
            </w:tr>
            <w:tr w14:paraId="373391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1" w:type="dxa"/>
                  <w:gridSpan w:val="6"/>
                  <w:vAlign w:val="center"/>
                </w:tcPr>
                <w:p w14:paraId="4CC76410">
                  <w:pPr>
                    <w:pStyle w:val="3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合计</w:t>
                  </w:r>
                </w:p>
              </w:tc>
              <w:tc>
                <w:tcPr>
                  <w:tcW w:w="1231" w:type="dxa"/>
                  <w:shd w:val="clear" w:color="auto" w:fill="auto"/>
                  <w:vAlign w:val="center"/>
                </w:tcPr>
                <w:p w14:paraId="0169BAEA">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2300</w:t>
                  </w:r>
                </w:p>
              </w:tc>
            </w:tr>
          </w:tbl>
          <w:p w14:paraId="2758CBEA">
            <w:pPr>
              <w:spacing w:line="360" w:lineRule="auto"/>
              <w:ind w:firstLine="494" w:firstLineChars="200"/>
              <w:rPr>
                <w:rFonts w:ascii="Times New Roman" w:hAnsi="Times New Roman" w:eastAsia="宋体" w:cs="Times New Roman"/>
                <w:b/>
                <w:bCs/>
                <w:color w:val="auto"/>
                <w:spacing w:val="3"/>
                <w:sz w:val="24"/>
                <w:szCs w:val="24"/>
              </w:rPr>
            </w:pPr>
            <w:r>
              <w:rPr>
                <w:rFonts w:hint="eastAsia" w:ascii="Times New Roman" w:hAnsi="Times New Roman" w:eastAsia="宋体" w:cs="Times New Roman"/>
                <w:b/>
                <w:bCs/>
                <w:color w:val="auto"/>
                <w:spacing w:val="3"/>
                <w:sz w:val="24"/>
                <w:szCs w:val="24"/>
              </w:rPr>
              <w:t>（2）</w:t>
            </w:r>
            <w:r>
              <w:rPr>
                <w:rFonts w:ascii="Times New Roman" w:hAnsi="Times New Roman" w:eastAsia="宋体" w:cs="Times New Roman"/>
                <w:b/>
                <w:bCs/>
                <w:color w:val="auto"/>
                <w:spacing w:val="3"/>
                <w:sz w:val="24"/>
                <w:szCs w:val="24"/>
              </w:rPr>
              <w:t>输电线路路径</w:t>
            </w:r>
          </w:p>
          <w:p w14:paraId="7EAB89BA">
            <w:pPr>
              <w:kinsoku/>
              <w:autoSpaceDE/>
              <w:autoSpaceDN/>
              <w:spacing w:line="360" w:lineRule="auto"/>
              <w:ind w:left="105" w:leftChars="50" w:right="105" w:rightChars="50" w:firstLine="492" w:firstLineChars="200"/>
              <w:jc w:val="both"/>
              <w:rPr>
                <w:rFonts w:ascii="Times New Roman" w:hAnsi="Times New Roman" w:eastAsia="宋体" w:cs="Times New Roman"/>
                <w:color w:val="auto"/>
                <w:spacing w:val="3"/>
                <w:sz w:val="24"/>
                <w:szCs w:val="24"/>
              </w:rPr>
            </w:pPr>
            <w:r>
              <w:rPr>
                <w:rFonts w:hint="eastAsia" w:ascii="Times New Roman" w:hAnsi="Times New Roman" w:eastAsia="宋体" w:cs="Times New Roman"/>
                <w:color w:val="auto"/>
                <w:spacing w:val="3"/>
                <w:sz w:val="24"/>
                <w:szCs w:val="24"/>
              </w:rPr>
              <w:t>从110kV石青线N4起向西南走线，于半过街穿越110kV双石线后经观间岩、大地坝，于青桐嘴穿越110kV拱石南北线及110kV双石线至大屋基，跨国网35kV线路后经泡桐嘴、苦角屋基、楼房、桂花湾、小石桥至白果园，最终接入110kV石青线N44杆（拆除重建）</w:t>
            </w:r>
            <w:r>
              <w:rPr>
                <w:rFonts w:hint="eastAsia" w:ascii="Times New Roman" w:hAnsi="Times New Roman" w:eastAsia="宋体" w:cs="Times New Roman"/>
                <w:color w:val="auto"/>
                <w:spacing w:val="3"/>
                <w:sz w:val="24"/>
                <w:szCs w:val="24"/>
                <w:lang w:eastAsia="zh-CN"/>
              </w:rPr>
              <w:t>，</w:t>
            </w:r>
            <w:r>
              <w:rPr>
                <w:rFonts w:ascii="Times New Roman" w:hAnsi="Times New Roman" w:eastAsia="宋体" w:cs="Times New Roman"/>
                <w:color w:val="auto"/>
                <w:sz w:val="24"/>
                <w:szCs w:val="24"/>
              </w:rPr>
              <w:t>线路路径示意图见附图2所示</w:t>
            </w:r>
          </w:p>
        </w:tc>
      </w:tr>
    </w:tbl>
    <w:p w14:paraId="404FCC28">
      <w:pPr>
        <w:spacing w:before="74" w:line="228" w:lineRule="auto"/>
        <w:ind w:left="3629"/>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表4  建设项目概况</w:t>
      </w:r>
    </w:p>
    <w:tbl>
      <w:tblPr>
        <w:tblStyle w:val="18"/>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28"/>
      </w:tblGrid>
      <w:tr w14:paraId="2D262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6" w:hRule="atLeast"/>
        </w:trPr>
        <w:tc>
          <w:tcPr>
            <w:tcW w:w="5000" w:type="pct"/>
          </w:tcPr>
          <w:p w14:paraId="1FAF6D12">
            <w:pPr>
              <w:spacing w:before="120" w:beforeLines="50" w:line="360" w:lineRule="auto"/>
              <w:ind w:left="105" w:leftChars="50"/>
              <w:rPr>
                <w:rFonts w:ascii="Times New Roman" w:hAnsi="Times New Roman" w:eastAsia="宋体" w:cs="Times New Roman"/>
                <w:color w:val="auto"/>
                <w:sz w:val="24"/>
                <w:szCs w:val="24"/>
                <w:highlight w:val="none"/>
              </w:rPr>
            </w:pPr>
            <w:r>
              <w:rPr>
                <w:rFonts w:ascii="Times New Roman" w:hAnsi="Times New Roman" w:eastAsia="宋体" w:cs="Times New Roman"/>
                <w:color w:val="auto"/>
                <w:spacing w:val="16"/>
                <w:sz w:val="24"/>
                <w:szCs w:val="24"/>
                <w:highlight w:val="none"/>
                <w14:textOutline w14:w="4356" w14:cap="sq" w14:cmpd="sng" w14:algn="ctr">
                  <w14:solidFill>
                    <w14:srgbClr w14:val="000000"/>
                  </w14:solidFill>
                  <w14:prstDash w14:val="solid"/>
                  <w14:bevel/>
                </w14:textOutline>
              </w:rPr>
              <w:t>建</w:t>
            </w:r>
            <w:r>
              <w:rPr>
                <w:rFonts w:ascii="Times New Roman" w:hAnsi="Times New Roman" w:eastAsia="宋体" w:cs="Times New Roman"/>
                <w:color w:val="auto"/>
                <w:spacing w:val="9"/>
                <w:sz w:val="24"/>
                <w:szCs w:val="24"/>
                <w:highlight w:val="none"/>
                <w14:textOutline w14:w="4356" w14:cap="sq" w14:cmpd="sng" w14:algn="ctr">
                  <w14:solidFill>
                    <w14:srgbClr w14:val="000000"/>
                  </w14:solidFill>
                  <w14:prstDash w14:val="solid"/>
                  <w14:bevel/>
                </w14:textOutline>
              </w:rPr>
              <w:t>设项目环境保护投资</w:t>
            </w:r>
          </w:p>
          <w:p w14:paraId="27F7FBCB">
            <w:pPr>
              <w:spacing w:line="360" w:lineRule="auto"/>
              <w:ind w:left="105" w:leftChars="50" w:right="105" w:rightChars="50" w:firstLine="480" w:firstLineChars="200"/>
              <w:jc w:val="both"/>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环保投资主要用于减少扬尘、施工废水处理等。根据本次竣工环境保护验收调查可知，工程建设期间环保费用支出见表</w:t>
            </w:r>
            <w:r>
              <w:rPr>
                <w:rFonts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w:t>
            </w:r>
          </w:p>
          <w:p w14:paraId="6F8373AF">
            <w:pPr>
              <w:pStyle w:val="30"/>
              <w:ind w:firstLine="0"/>
              <w:jc w:val="center"/>
              <w:rPr>
                <w:rFonts w:ascii="Times New Roman" w:hAnsi="Times New Roman" w:cs="Times New Roman"/>
                <w:b/>
                <w:bCs/>
                <w:szCs w:val="24"/>
                <w:highlight w:val="none"/>
              </w:rPr>
            </w:pPr>
            <w:r>
              <w:rPr>
                <w:rFonts w:ascii="Times New Roman" w:hAnsi="Times New Roman" w:cs="Times New Roman"/>
                <w:b/>
                <w:bCs/>
                <w:szCs w:val="24"/>
                <w:highlight w:val="none"/>
              </w:rPr>
              <w:t>表4-</w:t>
            </w:r>
            <w:r>
              <w:rPr>
                <w:rFonts w:hint="eastAsia" w:ascii="Times New Roman" w:hAnsi="Times New Roman" w:cs="Times New Roman"/>
                <w:b/>
                <w:bCs/>
                <w:szCs w:val="24"/>
                <w:highlight w:val="none"/>
                <w:lang w:val="en-US" w:eastAsia="zh-CN"/>
              </w:rPr>
              <w:t>2</w:t>
            </w:r>
            <w:r>
              <w:rPr>
                <w:rFonts w:ascii="Times New Roman" w:hAnsi="Times New Roman" w:cs="Times New Roman"/>
                <w:b/>
                <w:bCs/>
                <w:szCs w:val="24"/>
                <w:highlight w:val="none"/>
              </w:rPr>
              <w:t xml:space="preserve">  项目环保投资情况一览表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5509"/>
              <w:gridCol w:w="1389"/>
            </w:tblGrid>
            <w:tr w14:paraId="196E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5" w:type="dxa"/>
                  <w:tcBorders>
                    <w:left w:val="nil"/>
                    <w:tl2br w:val="single" w:color="auto" w:sz="4" w:space="0"/>
                  </w:tcBorders>
                  <w:shd w:val="clear" w:color="auto" w:fill="auto"/>
                  <w:vAlign w:val="center"/>
                </w:tcPr>
                <w:p w14:paraId="20F9F1B8">
                  <w:pPr>
                    <w:pStyle w:val="30"/>
                    <w:spacing w:line="240" w:lineRule="auto"/>
                    <w:ind w:firstLine="420"/>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 xml:space="preserve">  </w:t>
                  </w:r>
                  <w:r>
                    <w:rPr>
                      <w:rFonts w:ascii="Times New Roman" w:hAnsi="Times New Roman" w:cs="Times New Roman"/>
                      <w:sz w:val="21"/>
                      <w:szCs w:val="21"/>
                      <w:highlight w:val="none"/>
                    </w:rPr>
                    <w:t>内容</w:t>
                  </w:r>
                </w:p>
                <w:p w14:paraId="2FBADE1C">
                  <w:pPr>
                    <w:pStyle w:val="30"/>
                    <w:spacing w:line="240" w:lineRule="auto"/>
                    <w:ind w:firstLine="0"/>
                    <w:rPr>
                      <w:rFonts w:ascii="Times New Roman" w:hAnsi="Times New Roman" w:cs="Times New Roman"/>
                      <w:sz w:val="21"/>
                      <w:szCs w:val="21"/>
                      <w:highlight w:val="none"/>
                    </w:rPr>
                  </w:pPr>
                  <w:r>
                    <w:rPr>
                      <w:rFonts w:ascii="Times New Roman" w:hAnsi="Times New Roman" w:cs="Times New Roman"/>
                      <w:sz w:val="21"/>
                      <w:szCs w:val="21"/>
                      <w:highlight w:val="none"/>
                    </w:rPr>
                    <w:t>类型</w:t>
                  </w:r>
                </w:p>
              </w:tc>
              <w:tc>
                <w:tcPr>
                  <w:tcW w:w="5513" w:type="dxa"/>
                  <w:shd w:val="clear" w:color="auto" w:fill="auto"/>
                  <w:vAlign w:val="center"/>
                </w:tcPr>
                <w:p w14:paraId="2EE7AFD7">
                  <w:pPr>
                    <w:jc w:val="center"/>
                    <w:rPr>
                      <w:rFonts w:ascii="Times New Roman" w:hAnsi="Times New Roman" w:eastAsia="宋体" w:cs="Times New Roman"/>
                      <w:highlight w:val="none"/>
                    </w:rPr>
                  </w:pPr>
                  <w:r>
                    <w:rPr>
                      <w:rFonts w:ascii="Times New Roman" w:hAnsi="Times New Roman" w:eastAsia="宋体" w:cs="Times New Roman"/>
                      <w:highlight w:val="none"/>
                    </w:rPr>
                    <w:t>防治措施</w:t>
                  </w:r>
                </w:p>
              </w:tc>
              <w:tc>
                <w:tcPr>
                  <w:tcW w:w="1389" w:type="dxa"/>
                  <w:tcBorders>
                    <w:right w:val="nil"/>
                  </w:tcBorders>
                  <w:shd w:val="clear" w:color="auto" w:fill="auto"/>
                  <w:vAlign w:val="center"/>
                </w:tcPr>
                <w:p w14:paraId="09519284">
                  <w:pPr>
                    <w:ind w:left="-105" w:leftChars="-50" w:right="-105" w:rightChars="-5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投资（万元）</w:t>
                  </w:r>
                </w:p>
              </w:tc>
            </w:tr>
            <w:tr w14:paraId="6F4B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5" w:type="dxa"/>
                  <w:tcBorders>
                    <w:left w:val="nil"/>
                  </w:tcBorders>
                  <w:shd w:val="clear" w:color="auto" w:fill="auto"/>
                  <w:vAlign w:val="center"/>
                </w:tcPr>
                <w:p w14:paraId="4099F7C7">
                  <w:pPr>
                    <w:jc w:val="center"/>
                    <w:rPr>
                      <w:rFonts w:ascii="Times New Roman" w:hAnsi="Times New Roman" w:eastAsia="宋体" w:cs="Times New Roman"/>
                      <w:highlight w:val="none"/>
                    </w:rPr>
                  </w:pPr>
                  <w:r>
                    <w:rPr>
                      <w:rFonts w:ascii="Times New Roman" w:hAnsi="Times New Roman" w:eastAsia="宋体" w:cs="Times New Roman"/>
                      <w:highlight w:val="none"/>
                    </w:rPr>
                    <w:t>大气</w:t>
                  </w:r>
                </w:p>
              </w:tc>
              <w:tc>
                <w:tcPr>
                  <w:tcW w:w="5513" w:type="dxa"/>
                  <w:shd w:val="clear" w:color="auto" w:fill="auto"/>
                  <w:vAlign w:val="center"/>
                </w:tcPr>
                <w:p w14:paraId="6DC37272">
                  <w:pPr>
                    <w:jc w:val="center"/>
                    <w:rPr>
                      <w:rFonts w:ascii="Times New Roman" w:hAnsi="Times New Roman" w:eastAsia="宋体" w:cs="Times New Roman"/>
                      <w:highlight w:val="none"/>
                    </w:rPr>
                  </w:pPr>
                  <w:r>
                    <w:rPr>
                      <w:rFonts w:hint="eastAsia" w:ascii="Times New Roman" w:hAnsi="Times New Roman" w:eastAsia="宋体" w:cs="Times New Roman"/>
                      <w:highlight w:val="none"/>
                    </w:rPr>
                    <w:t>施工期对干燥的作业面适当喷水，使作业面保持一定的湿度，减少扬尘</w:t>
                  </w:r>
                </w:p>
              </w:tc>
              <w:tc>
                <w:tcPr>
                  <w:tcW w:w="1389" w:type="dxa"/>
                  <w:tcBorders>
                    <w:right w:val="nil"/>
                  </w:tcBorders>
                  <w:shd w:val="clear" w:color="auto" w:fill="auto"/>
                  <w:vAlign w:val="center"/>
                </w:tcPr>
                <w:p w14:paraId="7E0A617E">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0.5</w:t>
                  </w:r>
                </w:p>
              </w:tc>
            </w:tr>
            <w:tr w14:paraId="65CE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5" w:type="dxa"/>
                  <w:tcBorders>
                    <w:left w:val="nil"/>
                  </w:tcBorders>
                  <w:shd w:val="clear" w:color="auto" w:fill="auto"/>
                  <w:vAlign w:val="center"/>
                </w:tcPr>
                <w:p w14:paraId="2E9CFDD4">
                  <w:pPr>
                    <w:jc w:val="center"/>
                    <w:rPr>
                      <w:rFonts w:ascii="Times New Roman" w:hAnsi="Times New Roman" w:eastAsia="宋体" w:cs="Times New Roman"/>
                      <w:highlight w:val="none"/>
                    </w:rPr>
                  </w:pPr>
                  <w:r>
                    <w:rPr>
                      <w:rFonts w:ascii="Times New Roman" w:hAnsi="Times New Roman" w:eastAsia="宋体" w:cs="Times New Roman"/>
                      <w:highlight w:val="none"/>
                    </w:rPr>
                    <w:t>污水</w:t>
                  </w:r>
                </w:p>
              </w:tc>
              <w:tc>
                <w:tcPr>
                  <w:tcW w:w="5513" w:type="dxa"/>
                  <w:shd w:val="clear" w:color="auto" w:fill="auto"/>
                  <w:vAlign w:val="center"/>
                </w:tcPr>
                <w:p w14:paraId="07252EEF">
                  <w:pPr>
                    <w:spacing w:before="60" w:after="60"/>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生活污水：施工期依托周边已有设施</w:t>
                  </w:r>
                </w:p>
                <w:p w14:paraId="57C28202">
                  <w:pPr>
                    <w:spacing w:before="60" w:after="60"/>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施工废水：少量施工废水经沉淀池沉淀后回用于洒水；根据周边环境情况合理布置，施工远离水体</w:t>
                  </w:r>
                </w:p>
              </w:tc>
              <w:tc>
                <w:tcPr>
                  <w:tcW w:w="1389" w:type="dxa"/>
                  <w:tcBorders>
                    <w:right w:val="nil"/>
                  </w:tcBorders>
                  <w:shd w:val="clear" w:color="auto" w:fill="auto"/>
                  <w:vAlign w:val="center"/>
                </w:tcPr>
                <w:p w14:paraId="5C027851">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w:t>
                  </w:r>
                </w:p>
              </w:tc>
            </w:tr>
            <w:tr w14:paraId="1B15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5" w:type="dxa"/>
                  <w:tcBorders>
                    <w:left w:val="nil"/>
                  </w:tcBorders>
                  <w:shd w:val="clear" w:color="auto" w:fill="auto"/>
                  <w:vAlign w:val="center"/>
                </w:tcPr>
                <w:p w14:paraId="523FB894">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噪声</w:t>
                  </w:r>
                </w:p>
              </w:tc>
              <w:tc>
                <w:tcPr>
                  <w:tcW w:w="5513" w:type="dxa"/>
                  <w:shd w:val="clear" w:color="auto" w:fill="auto"/>
                  <w:vAlign w:val="center"/>
                </w:tcPr>
                <w:p w14:paraId="37B3BE7A">
                  <w:pPr>
                    <w:keepNext w:val="0"/>
                    <w:keepLines w:val="0"/>
                    <w:widowControl/>
                    <w:suppressLineNumbers w:val="0"/>
                    <w:jc w:val="center"/>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施工场地：选用低噪声机械设备或人工开挖</w:t>
                  </w:r>
                </w:p>
                <w:p w14:paraId="3EC0ACF7">
                  <w:pPr>
                    <w:keepNext w:val="0"/>
                    <w:keepLines w:val="0"/>
                    <w:widowControl/>
                    <w:suppressLineNumbers w:val="0"/>
                    <w:jc w:val="center"/>
                    <w:rPr>
                      <w:rFonts w:hint="default" w:ascii="宋体" w:hAnsi="宋体" w:eastAsia="宋体" w:cs="宋体"/>
                      <w:snapToGrid w:val="0"/>
                      <w:color w:val="000000"/>
                      <w:kern w:val="0"/>
                      <w:sz w:val="21"/>
                      <w:szCs w:val="21"/>
                      <w:lang w:val="en-US" w:eastAsia="zh-CN" w:bidi="ar"/>
                    </w:rPr>
                  </w:pPr>
                  <w:r>
                    <w:rPr>
                      <w:rFonts w:hint="default" w:ascii="宋体" w:hAnsi="宋体" w:eastAsia="宋体" w:cs="宋体"/>
                      <w:snapToGrid w:val="0"/>
                      <w:color w:val="000000"/>
                      <w:kern w:val="0"/>
                      <w:sz w:val="21"/>
                      <w:szCs w:val="21"/>
                      <w:lang w:val="en-US" w:eastAsia="zh-CN" w:bidi="ar"/>
                    </w:rPr>
                    <w:t>输电线路</w:t>
                  </w:r>
                  <w:r>
                    <w:rPr>
                      <w:rFonts w:hint="eastAsia" w:ascii="宋体" w:hAnsi="宋体" w:eastAsia="宋体" w:cs="宋体"/>
                      <w:snapToGrid w:val="0"/>
                      <w:color w:val="000000"/>
                      <w:kern w:val="0"/>
                      <w:sz w:val="21"/>
                      <w:szCs w:val="21"/>
                      <w:lang w:val="en-US" w:eastAsia="zh-CN" w:bidi="ar"/>
                    </w:rPr>
                    <w:t>：控制输电线与环境敏感目标的距离，加强维护</w:t>
                  </w:r>
                </w:p>
              </w:tc>
              <w:tc>
                <w:tcPr>
                  <w:tcW w:w="1389" w:type="dxa"/>
                  <w:tcBorders>
                    <w:right w:val="nil"/>
                  </w:tcBorders>
                  <w:shd w:val="clear" w:color="auto" w:fill="auto"/>
                  <w:vAlign w:val="center"/>
                </w:tcPr>
                <w:p w14:paraId="72DA2831">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3.0</w:t>
                  </w:r>
                </w:p>
              </w:tc>
            </w:tr>
            <w:tr w14:paraId="64A8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5" w:type="dxa"/>
                  <w:tcBorders>
                    <w:left w:val="nil"/>
                  </w:tcBorders>
                  <w:shd w:val="clear" w:color="auto" w:fill="auto"/>
                  <w:vAlign w:val="center"/>
                </w:tcPr>
                <w:p w14:paraId="435D8B10">
                  <w:pPr>
                    <w:jc w:val="center"/>
                    <w:rPr>
                      <w:rFonts w:ascii="Times New Roman" w:hAnsi="Times New Roman" w:eastAsia="宋体" w:cs="Times New Roman"/>
                      <w:highlight w:val="none"/>
                    </w:rPr>
                  </w:pPr>
                  <w:r>
                    <w:rPr>
                      <w:rFonts w:ascii="Times New Roman" w:hAnsi="Times New Roman" w:eastAsia="宋体" w:cs="Times New Roman"/>
                      <w:highlight w:val="none"/>
                    </w:rPr>
                    <w:t>固体废物</w:t>
                  </w:r>
                </w:p>
              </w:tc>
              <w:tc>
                <w:tcPr>
                  <w:tcW w:w="5513" w:type="dxa"/>
                  <w:shd w:val="clear" w:color="auto" w:fill="auto"/>
                  <w:vAlign w:val="center"/>
                </w:tcPr>
                <w:p w14:paraId="6805E433">
                  <w:pPr>
                    <w:jc w:val="center"/>
                    <w:rPr>
                      <w:rFonts w:hint="eastAsia" w:ascii="Times New Roman" w:hAnsi="Times New Roman" w:eastAsia="宋体" w:cs="Times New Roman"/>
                      <w:highlight w:val="none"/>
                      <w:lang w:eastAsia="zh-CN"/>
                    </w:rPr>
                  </w:pPr>
                  <w:r>
                    <w:rPr>
                      <w:rFonts w:ascii="Times New Roman" w:hAnsi="Times New Roman" w:eastAsia="宋体" w:cs="Times New Roman"/>
                      <w:highlight w:val="none"/>
                    </w:rPr>
                    <w:t>生活垃圾</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清理后转移至工程附近的生活垃圾收集点</w:t>
                  </w:r>
                  <w:r>
                    <w:rPr>
                      <w:rFonts w:hint="eastAsia" w:ascii="Times New Roman" w:hAnsi="Times New Roman" w:eastAsia="宋体" w:cs="Times New Roman"/>
                      <w:highlight w:val="none"/>
                      <w:lang w:eastAsia="zh-CN"/>
                    </w:rPr>
                    <w:t>；</w:t>
                  </w:r>
                </w:p>
                <w:p w14:paraId="0CF1D868">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土石方：施工结束后全部回填；</w:t>
                  </w:r>
                </w:p>
                <w:p w14:paraId="76ACB6B5">
                  <w:pPr>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拆除固废：由重庆涪陵聚龙电力有限公司物资回收部门进行回收综合利用</w:t>
                  </w:r>
                  <w:r>
                    <w:rPr>
                      <w:rFonts w:ascii="Times New Roman" w:hAnsi="Times New Roman" w:eastAsia="宋体" w:cs="Times New Roman"/>
                      <w:highlight w:val="none"/>
                    </w:rPr>
                    <w:t>。</w:t>
                  </w:r>
                </w:p>
              </w:tc>
              <w:tc>
                <w:tcPr>
                  <w:tcW w:w="1389" w:type="dxa"/>
                  <w:tcBorders>
                    <w:right w:val="nil"/>
                  </w:tcBorders>
                  <w:shd w:val="clear" w:color="auto" w:fill="auto"/>
                  <w:vAlign w:val="center"/>
                </w:tcPr>
                <w:p w14:paraId="5AEA2C0C">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3.0</w:t>
                  </w:r>
                </w:p>
              </w:tc>
            </w:tr>
            <w:tr w14:paraId="3DF9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5" w:type="dxa"/>
                  <w:tcBorders>
                    <w:left w:val="nil"/>
                  </w:tcBorders>
                  <w:shd w:val="clear" w:color="auto" w:fill="auto"/>
                  <w:vAlign w:val="center"/>
                </w:tcPr>
                <w:p w14:paraId="4501BEC4">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电磁环境</w:t>
                  </w:r>
                </w:p>
              </w:tc>
              <w:tc>
                <w:tcPr>
                  <w:tcW w:w="5513" w:type="dxa"/>
                  <w:shd w:val="clear" w:color="auto" w:fill="auto"/>
                  <w:vAlign w:val="center"/>
                </w:tcPr>
                <w:p w14:paraId="09F1AA92">
                  <w:pPr>
                    <w:jc w:val="center"/>
                    <w:rPr>
                      <w:rFonts w:hint="eastAsia"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 xml:space="preserve">加强巡线，设备维护 </w:t>
                  </w:r>
                </w:p>
              </w:tc>
              <w:tc>
                <w:tcPr>
                  <w:tcW w:w="1389" w:type="dxa"/>
                  <w:tcBorders>
                    <w:right w:val="nil"/>
                  </w:tcBorders>
                  <w:shd w:val="clear" w:color="auto" w:fill="auto"/>
                  <w:vAlign w:val="center"/>
                </w:tcPr>
                <w:p w14:paraId="720CA9BD">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w:t>
                  </w:r>
                </w:p>
              </w:tc>
            </w:tr>
            <w:tr w14:paraId="47C4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5" w:type="dxa"/>
                  <w:tcBorders>
                    <w:left w:val="nil"/>
                  </w:tcBorders>
                  <w:shd w:val="clear" w:color="auto" w:fill="auto"/>
                  <w:vAlign w:val="center"/>
                </w:tcPr>
                <w:p w14:paraId="368B375F">
                  <w:pPr>
                    <w:jc w:val="center"/>
                    <w:rPr>
                      <w:rFonts w:ascii="Times New Roman" w:hAnsi="Times New Roman" w:eastAsia="宋体" w:cs="Times New Roman"/>
                      <w:highlight w:val="none"/>
                    </w:rPr>
                  </w:pPr>
                  <w:r>
                    <w:rPr>
                      <w:rFonts w:ascii="Times New Roman" w:hAnsi="Times New Roman" w:eastAsia="宋体" w:cs="Times New Roman"/>
                      <w:highlight w:val="none"/>
                    </w:rPr>
                    <w:t>生态环境</w:t>
                  </w:r>
                </w:p>
              </w:tc>
              <w:tc>
                <w:tcPr>
                  <w:tcW w:w="5513" w:type="dxa"/>
                  <w:shd w:val="clear" w:color="auto" w:fill="auto"/>
                  <w:vAlign w:val="center"/>
                </w:tcPr>
                <w:p w14:paraId="15D7F8ED">
                  <w:pPr>
                    <w:jc w:val="center"/>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rPr>
                    <w:t>避免大开挖，施工期结束后尽快进行植被恢复，表土分层剥离等</w:t>
                  </w:r>
                </w:p>
              </w:tc>
              <w:tc>
                <w:tcPr>
                  <w:tcW w:w="1389" w:type="dxa"/>
                  <w:tcBorders>
                    <w:right w:val="nil"/>
                  </w:tcBorders>
                  <w:shd w:val="clear" w:color="auto" w:fill="auto"/>
                  <w:vAlign w:val="center"/>
                </w:tcPr>
                <w:p w14:paraId="19756588">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17.0</w:t>
                  </w:r>
                </w:p>
              </w:tc>
            </w:tr>
            <w:tr w14:paraId="5B5B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5" w:type="dxa"/>
                  <w:tcBorders>
                    <w:left w:val="nil"/>
                  </w:tcBorders>
                  <w:shd w:val="clear" w:color="auto" w:fill="auto"/>
                  <w:vAlign w:val="center"/>
                </w:tcPr>
                <w:p w14:paraId="62F3C041">
                  <w:pPr>
                    <w:jc w:val="center"/>
                    <w:rPr>
                      <w:rFonts w:ascii="Times New Roman" w:hAnsi="Times New Roman" w:eastAsia="宋体" w:cs="Times New Roman"/>
                      <w:highlight w:val="none"/>
                    </w:rPr>
                  </w:pPr>
                  <w:r>
                    <w:rPr>
                      <w:rFonts w:ascii="Times New Roman" w:hAnsi="Times New Roman" w:eastAsia="宋体" w:cs="Times New Roman"/>
                      <w:highlight w:val="none"/>
                    </w:rPr>
                    <w:t>环境管理与监测</w:t>
                  </w:r>
                </w:p>
              </w:tc>
              <w:tc>
                <w:tcPr>
                  <w:tcW w:w="5513" w:type="dxa"/>
                  <w:shd w:val="clear" w:color="auto" w:fill="auto"/>
                  <w:vAlign w:val="center"/>
                </w:tcPr>
                <w:p w14:paraId="3C236CE2">
                  <w:pPr>
                    <w:jc w:val="center"/>
                    <w:rPr>
                      <w:rFonts w:ascii="Times New Roman" w:hAnsi="Times New Roman" w:eastAsia="宋体" w:cs="Times New Roman"/>
                      <w:highlight w:val="none"/>
                    </w:rPr>
                  </w:pPr>
                  <w:r>
                    <w:rPr>
                      <w:rFonts w:ascii="Times New Roman" w:hAnsi="Times New Roman" w:eastAsia="宋体" w:cs="Times New Roman"/>
                      <w:highlight w:val="none"/>
                    </w:rPr>
                    <w:t>项目开工前委托技术单位开展本项目的环境影响评价报告表的编制；竣工后进行项目的竣工环境保护验收工作。</w:t>
                  </w:r>
                </w:p>
              </w:tc>
              <w:tc>
                <w:tcPr>
                  <w:tcW w:w="1389" w:type="dxa"/>
                  <w:tcBorders>
                    <w:right w:val="nil"/>
                  </w:tcBorders>
                  <w:shd w:val="clear" w:color="auto" w:fill="auto"/>
                  <w:vAlign w:val="center"/>
                </w:tcPr>
                <w:p w14:paraId="3614E9D4">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10.5</w:t>
                  </w:r>
                </w:p>
              </w:tc>
            </w:tr>
            <w:tr w14:paraId="4563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8" w:type="dxa"/>
                  <w:gridSpan w:val="2"/>
                  <w:tcBorders>
                    <w:left w:val="nil"/>
                  </w:tcBorders>
                  <w:shd w:val="clear" w:color="auto" w:fill="auto"/>
                  <w:vAlign w:val="center"/>
                </w:tcPr>
                <w:p w14:paraId="530E2ADB">
                  <w:pPr>
                    <w:jc w:val="center"/>
                    <w:rPr>
                      <w:rFonts w:ascii="Times New Roman" w:hAnsi="Times New Roman" w:eastAsia="宋体" w:cs="Times New Roman"/>
                      <w:highlight w:val="yellow"/>
                    </w:rPr>
                  </w:pPr>
                  <w:r>
                    <w:rPr>
                      <w:rFonts w:ascii="Times New Roman" w:hAnsi="Times New Roman" w:eastAsia="宋体" w:cs="Times New Roman"/>
                      <w:highlight w:val="none"/>
                    </w:rPr>
                    <w:t>合计</w:t>
                  </w:r>
                </w:p>
              </w:tc>
              <w:tc>
                <w:tcPr>
                  <w:tcW w:w="1389" w:type="dxa"/>
                  <w:tcBorders>
                    <w:right w:val="nil"/>
                  </w:tcBorders>
                  <w:shd w:val="clear" w:color="auto" w:fill="auto"/>
                  <w:vAlign w:val="center"/>
                </w:tcPr>
                <w:p w14:paraId="618EFBEF">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38</w:t>
                  </w:r>
                </w:p>
              </w:tc>
            </w:tr>
          </w:tbl>
          <w:p w14:paraId="2B74712A">
            <w:pPr>
              <w:spacing w:before="197" w:line="375" w:lineRule="auto"/>
              <w:ind w:left="139" w:right="107" w:hanging="20"/>
              <w:rPr>
                <w:rFonts w:ascii="Times New Roman" w:hAnsi="Times New Roman" w:eastAsia="宋体" w:cs="Times New Roman"/>
                <w:color w:val="auto"/>
                <w:spacing w:val="34"/>
                <w:sz w:val="23"/>
                <w:szCs w:val="23"/>
                <w14:textOutline w14:w="4356" w14:cap="sq" w14:cmpd="sng" w14:algn="ctr">
                  <w14:solidFill>
                    <w14:srgbClr w14:val="000000"/>
                  </w14:solidFill>
                  <w14:prstDash w14:val="solid"/>
                  <w14:bevel/>
                </w14:textOutline>
              </w:rPr>
            </w:pPr>
          </w:p>
        </w:tc>
      </w:tr>
    </w:tbl>
    <w:p w14:paraId="5365A204">
      <w:pPr>
        <w:spacing w:before="75" w:line="228" w:lineRule="auto"/>
        <w:ind w:left="3662"/>
        <w:rPr>
          <w:rFonts w:ascii="Times New Roman" w:hAnsi="Times New Roman" w:eastAsia="宋体" w:cs="Times New Roman"/>
          <w:color w:val="auto"/>
          <w:spacing w:val="2"/>
          <w:sz w:val="23"/>
          <w:szCs w:val="23"/>
          <w14:textOutline w14:w="4356" w14:cap="sq" w14:cmpd="sng" w14:algn="ctr">
            <w14:solidFill>
              <w14:srgbClr w14:val="000000"/>
            </w14:solidFill>
            <w14:prstDash w14:val="solid"/>
            <w14:bevel/>
          </w14:textOutline>
        </w:rPr>
        <w:sectPr>
          <w:footerReference r:id="rId11" w:type="default"/>
          <w:pgSz w:w="11905" w:h="16839"/>
          <w:pgMar w:top="1440" w:right="1644" w:bottom="1440" w:left="1644" w:header="0" w:footer="964" w:gutter="0"/>
          <w:cols w:space="720" w:num="1"/>
          <w:docGrid w:linePitch="286" w:charSpace="0"/>
        </w:sectPr>
      </w:pPr>
    </w:p>
    <w:p w14:paraId="7CBE9D23">
      <w:pPr>
        <w:spacing w:before="74" w:after="120" w:afterLines="50" w:line="228" w:lineRule="auto"/>
        <w:ind w:left="3629"/>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表4  建设项目概况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3"/>
      </w:tblGrid>
      <w:tr w14:paraId="239A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0" w:hRule="atLeast"/>
          <w:jc w:val="center"/>
        </w:trPr>
        <w:tc>
          <w:tcPr>
            <w:tcW w:w="5000" w:type="pct"/>
          </w:tcPr>
          <w:p w14:paraId="3C40A298">
            <w:pPr>
              <w:spacing w:before="120" w:beforeLines="50" w:line="360" w:lineRule="auto"/>
              <w:ind w:left="105" w:leftChars="50"/>
              <w:rPr>
                <w:rFonts w:ascii="Times New Roman" w:hAnsi="Times New Roman" w:eastAsia="宋体" w:cs="Times New Roman"/>
                <w:color w:val="auto"/>
                <w:spacing w:val="16"/>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16"/>
                <w:sz w:val="24"/>
                <w:szCs w:val="24"/>
                <w14:textOutline w14:w="4356" w14:cap="sq" w14:cmpd="sng" w14:algn="ctr">
                  <w14:solidFill>
                    <w14:srgbClr w14:val="000000"/>
                  </w14:solidFill>
                  <w14:prstDash w14:val="solid"/>
                  <w14:bevel/>
                </w14:textOutline>
              </w:rPr>
              <w:t>建设项目变动情况及变动原因</w:t>
            </w:r>
          </w:p>
          <w:p w14:paraId="0DC58C64">
            <w:pPr>
              <w:kinsoku/>
              <w:autoSpaceDE/>
              <w:autoSpaceDN/>
              <w:spacing w:line="360" w:lineRule="auto"/>
              <w:ind w:firstLine="560" w:firstLineChars="200"/>
              <w:jc w:val="both"/>
              <w:rPr>
                <w:rFonts w:ascii="Times New Roman" w:hAnsi="Times New Roman" w:eastAsia="宋体" w:cs="Times New Roman"/>
                <w:color w:val="auto"/>
                <w:spacing w:val="20"/>
                <w:position w:val="2"/>
                <w:sz w:val="24"/>
                <w:szCs w:val="24"/>
              </w:rPr>
            </w:pPr>
            <w:r>
              <w:rPr>
                <w:rFonts w:hint="eastAsia" w:ascii="Times New Roman" w:hAnsi="Times New Roman" w:eastAsia="宋体" w:cs="Times New Roman"/>
                <w:color w:val="auto"/>
                <w:spacing w:val="20"/>
                <w:position w:val="2"/>
                <w:sz w:val="24"/>
                <w:szCs w:val="24"/>
              </w:rPr>
              <w:t>根据《输变电建设项目重大变动清单（试行）》的通知（环办辐射〔2016〕84 号），输变电建设项目发生“输变电建设项目重大变动清单（试行）”中一项或一项以上，且可能导致不利环境影响显著加重的，界定为重大变动，其他变更界定为一般变动。</w:t>
            </w:r>
          </w:p>
          <w:p w14:paraId="1B526976">
            <w:pPr>
              <w:spacing w:line="360" w:lineRule="auto"/>
              <w:ind w:firstLine="560" w:firstLineChars="200"/>
              <w:rPr>
                <w:rFonts w:ascii="Times New Roman" w:hAnsi="Times New Roman" w:eastAsia="宋体" w:cs="Times New Roman"/>
                <w:color w:val="auto"/>
                <w:spacing w:val="20"/>
                <w:position w:val="2"/>
                <w:sz w:val="24"/>
                <w:szCs w:val="24"/>
              </w:rPr>
            </w:pPr>
            <w:r>
              <w:rPr>
                <w:rFonts w:hint="eastAsia" w:ascii="Times New Roman" w:hAnsi="Times New Roman" w:eastAsia="宋体" w:cs="Times New Roman"/>
                <w:color w:val="auto"/>
                <w:spacing w:val="20"/>
                <w:position w:val="2"/>
                <w:sz w:val="24"/>
                <w:szCs w:val="24"/>
              </w:rPr>
              <w:t>本工程变更情况分析见下表：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2821"/>
              <w:gridCol w:w="1495"/>
              <w:gridCol w:w="1496"/>
              <w:gridCol w:w="988"/>
              <w:gridCol w:w="1228"/>
            </w:tblGrid>
            <w:tr w14:paraId="5892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Align w:val="center"/>
                </w:tcPr>
                <w:p w14:paraId="20B56A92">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序号</w:t>
                  </w:r>
                </w:p>
              </w:tc>
              <w:tc>
                <w:tcPr>
                  <w:tcW w:w="2821" w:type="dxa"/>
                  <w:vAlign w:val="center"/>
                </w:tcPr>
                <w:p w14:paraId="6AC627D2">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输变电建设项目重大变动清单（试行）</w:t>
                  </w:r>
                </w:p>
              </w:tc>
              <w:tc>
                <w:tcPr>
                  <w:tcW w:w="1495" w:type="dxa"/>
                  <w:vAlign w:val="center"/>
                </w:tcPr>
                <w:p w14:paraId="4EF299C0">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position w:val="2"/>
                    </w:rPr>
                    <w:t>环评阶段情况</w:t>
                  </w:r>
                </w:p>
              </w:tc>
              <w:tc>
                <w:tcPr>
                  <w:tcW w:w="1496" w:type="dxa"/>
                  <w:vAlign w:val="center"/>
                </w:tcPr>
                <w:p w14:paraId="4C013B55">
                  <w:pPr>
                    <w:jc w:val="center"/>
                    <w:rPr>
                      <w:rFonts w:ascii="Times New Roman" w:hAnsi="Times New Roman" w:eastAsia="宋体" w:cs="Times New Roman"/>
                      <w:color w:val="auto"/>
                      <w:position w:val="2"/>
                    </w:rPr>
                  </w:pPr>
                  <w:r>
                    <w:rPr>
                      <w:rFonts w:ascii="Times New Roman" w:hAnsi="Times New Roman" w:eastAsia="宋体" w:cs="Times New Roman"/>
                      <w:color w:val="auto"/>
                      <w:position w:val="2"/>
                    </w:rPr>
                    <w:t>实际建设情况</w:t>
                  </w:r>
                </w:p>
              </w:tc>
              <w:tc>
                <w:tcPr>
                  <w:tcW w:w="988" w:type="dxa"/>
                  <w:vAlign w:val="center"/>
                </w:tcPr>
                <w:p w14:paraId="5D7CB8CB">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变动</w:t>
                  </w:r>
                </w:p>
                <w:p w14:paraId="664E0AE3">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情况</w:t>
                  </w:r>
                </w:p>
              </w:tc>
              <w:tc>
                <w:tcPr>
                  <w:tcW w:w="1228" w:type="dxa"/>
                  <w:vAlign w:val="center"/>
                </w:tcPr>
                <w:p w14:paraId="5B048C97">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是否界定重大变动</w:t>
                  </w:r>
                </w:p>
              </w:tc>
            </w:tr>
            <w:tr w14:paraId="7D4F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Align w:val="center"/>
                </w:tcPr>
                <w:p w14:paraId="0464B630">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1</w:t>
                  </w:r>
                </w:p>
              </w:tc>
              <w:tc>
                <w:tcPr>
                  <w:tcW w:w="2821" w:type="dxa"/>
                  <w:vAlign w:val="center"/>
                </w:tcPr>
                <w:p w14:paraId="26AE0E61">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电压等级升高</w:t>
                  </w:r>
                </w:p>
              </w:tc>
              <w:tc>
                <w:tcPr>
                  <w:tcW w:w="1495" w:type="dxa"/>
                  <w:vAlign w:val="center"/>
                </w:tcPr>
                <w:p w14:paraId="7E6A68E4">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lang w:val="en-US" w:eastAsia="zh-CN"/>
                    </w:rPr>
                    <w:t>11</w:t>
                  </w:r>
                  <w:r>
                    <w:rPr>
                      <w:rFonts w:ascii="Times New Roman" w:hAnsi="Times New Roman" w:eastAsia="宋体" w:cs="Times New Roman"/>
                      <w:color w:val="auto"/>
                      <w:spacing w:val="20"/>
                      <w:position w:val="2"/>
                    </w:rPr>
                    <w:t>0kV</w:t>
                  </w:r>
                </w:p>
              </w:tc>
              <w:tc>
                <w:tcPr>
                  <w:tcW w:w="1496" w:type="dxa"/>
                  <w:vAlign w:val="center"/>
                </w:tcPr>
                <w:p w14:paraId="5346E1DF">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lang w:val="en-US" w:eastAsia="zh-CN"/>
                    </w:rPr>
                    <w:t>11</w:t>
                  </w:r>
                  <w:r>
                    <w:rPr>
                      <w:rFonts w:ascii="Times New Roman" w:hAnsi="Times New Roman" w:eastAsia="宋体" w:cs="Times New Roman"/>
                      <w:color w:val="auto"/>
                      <w:spacing w:val="20"/>
                      <w:position w:val="2"/>
                    </w:rPr>
                    <w:t>0kV</w:t>
                  </w:r>
                </w:p>
              </w:tc>
              <w:tc>
                <w:tcPr>
                  <w:tcW w:w="988" w:type="dxa"/>
                  <w:vAlign w:val="center"/>
                </w:tcPr>
                <w:p w14:paraId="61540958">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无变化</w:t>
                  </w:r>
                </w:p>
              </w:tc>
              <w:tc>
                <w:tcPr>
                  <w:tcW w:w="1228" w:type="dxa"/>
                  <w:vAlign w:val="center"/>
                </w:tcPr>
                <w:p w14:paraId="6FF74CEF">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否</w:t>
                  </w:r>
                </w:p>
              </w:tc>
            </w:tr>
            <w:tr w14:paraId="4AB7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Align w:val="center"/>
                </w:tcPr>
                <w:p w14:paraId="66C0E935">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2</w:t>
                  </w:r>
                </w:p>
              </w:tc>
              <w:tc>
                <w:tcPr>
                  <w:tcW w:w="2821" w:type="dxa"/>
                  <w:vAlign w:val="center"/>
                </w:tcPr>
                <w:p w14:paraId="11BF8886">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主变压器、换流变压器、高压电抗器等主要设备总数量增加超过原数量的30%</w:t>
                  </w:r>
                </w:p>
              </w:tc>
              <w:tc>
                <w:tcPr>
                  <w:tcW w:w="1495" w:type="dxa"/>
                  <w:vAlign w:val="center"/>
                </w:tcPr>
                <w:p w14:paraId="7BE5303A">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1496" w:type="dxa"/>
                  <w:vAlign w:val="center"/>
                </w:tcPr>
                <w:p w14:paraId="22782013">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988" w:type="dxa"/>
                  <w:vAlign w:val="center"/>
                </w:tcPr>
                <w:p w14:paraId="75734E3E">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1228" w:type="dxa"/>
                  <w:vAlign w:val="center"/>
                </w:tcPr>
                <w:p w14:paraId="638D9C74">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否</w:t>
                  </w:r>
                </w:p>
              </w:tc>
            </w:tr>
            <w:tr w14:paraId="19D9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Align w:val="center"/>
                </w:tcPr>
                <w:p w14:paraId="0ECF3CE4">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3</w:t>
                  </w:r>
                </w:p>
              </w:tc>
              <w:tc>
                <w:tcPr>
                  <w:tcW w:w="2821" w:type="dxa"/>
                  <w:vAlign w:val="center"/>
                </w:tcPr>
                <w:p w14:paraId="3F5FA775">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输电线路路径长度增加超过原路径长度的30%</w:t>
                  </w:r>
                </w:p>
              </w:tc>
              <w:tc>
                <w:tcPr>
                  <w:tcW w:w="1495" w:type="dxa"/>
                  <w:vAlign w:val="center"/>
                </w:tcPr>
                <w:p w14:paraId="53A808EC">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路径长度约</w:t>
                  </w:r>
                  <w:r>
                    <w:rPr>
                      <w:rFonts w:hint="eastAsia" w:ascii="Times New Roman" w:hAnsi="Times New Roman" w:eastAsia="宋体" w:cs="Times New Roman"/>
                      <w:color w:val="auto"/>
                      <w:spacing w:val="20"/>
                      <w:position w:val="2"/>
                      <w:lang w:val="en-US" w:eastAsia="zh-CN"/>
                    </w:rPr>
                    <w:t>13.0</w:t>
                  </w:r>
                  <w:r>
                    <w:rPr>
                      <w:rFonts w:ascii="Times New Roman" w:hAnsi="Times New Roman" w:eastAsia="宋体" w:cs="Times New Roman"/>
                      <w:color w:val="auto"/>
                      <w:spacing w:val="20"/>
                      <w:position w:val="2"/>
                    </w:rPr>
                    <w:t>km</w:t>
                  </w:r>
                </w:p>
              </w:tc>
              <w:tc>
                <w:tcPr>
                  <w:tcW w:w="1496" w:type="dxa"/>
                  <w:vAlign w:val="center"/>
                </w:tcPr>
                <w:p w14:paraId="706B2245">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路径长度约</w:t>
                  </w:r>
                  <w:r>
                    <w:rPr>
                      <w:rFonts w:hint="eastAsia" w:ascii="Times New Roman" w:hAnsi="Times New Roman" w:eastAsia="宋体" w:cs="Times New Roman"/>
                      <w:color w:val="auto"/>
                      <w:spacing w:val="20"/>
                      <w:position w:val="2"/>
                      <w:lang w:val="en-US" w:eastAsia="zh-CN"/>
                    </w:rPr>
                    <w:t>12.2</w:t>
                  </w:r>
                  <w:r>
                    <w:rPr>
                      <w:rFonts w:ascii="Times New Roman" w:hAnsi="Times New Roman" w:eastAsia="宋体" w:cs="Times New Roman"/>
                      <w:color w:val="auto"/>
                      <w:spacing w:val="20"/>
                      <w:position w:val="2"/>
                    </w:rPr>
                    <w:t>km</w:t>
                  </w:r>
                </w:p>
              </w:tc>
              <w:tc>
                <w:tcPr>
                  <w:tcW w:w="988" w:type="dxa"/>
                  <w:vAlign w:val="center"/>
                </w:tcPr>
                <w:p w14:paraId="590E976B">
                  <w:pPr>
                    <w:jc w:val="center"/>
                    <w:rPr>
                      <w:rFonts w:hint="default" w:ascii="Times New Roman" w:hAnsi="Times New Roman" w:eastAsia="宋体" w:cs="Times New Roman"/>
                      <w:color w:val="4472C4" w:themeColor="accent1"/>
                      <w:spacing w:val="20"/>
                      <w:position w:val="2"/>
                      <w:lang w:val="en-US" w:eastAsia="zh-CN"/>
                      <w14:textFill>
                        <w14:solidFill>
                          <w14:schemeClr w14:val="accent1"/>
                        </w14:solidFill>
                      </w14:textFill>
                    </w:rPr>
                  </w:pPr>
                  <w:r>
                    <w:rPr>
                      <w:rFonts w:hint="eastAsia" w:ascii="Times New Roman" w:hAnsi="Times New Roman" w:eastAsia="宋体" w:cs="Times New Roman"/>
                      <w:color w:val="4472C4" w:themeColor="accent1"/>
                      <w:spacing w:val="20"/>
                      <w:position w:val="2"/>
                      <w:lang w:val="en-US" w:eastAsia="zh-CN"/>
                      <w14:textFill>
                        <w14:solidFill>
                          <w14:schemeClr w14:val="accent1"/>
                        </w14:solidFill>
                      </w14:textFill>
                    </w:rPr>
                    <w:t>路线长度变短</w:t>
                  </w:r>
                </w:p>
              </w:tc>
              <w:tc>
                <w:tcPr>
                  <w:tcW w:w="1228" w:type="dxa"/>
                  <w:vAlign w:val="center"/>
                </w:tcPr>
                <w:p w14:paraId="1FD3C282">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否</w:t>
                  </w:r>
                </w:p>
              </w:tc>
            </w:tr>
            <w:tr w14:paraId="2FC6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Align w:val="center"/>
                </w:tcPr>
                <w:p w14:paraId="508857C6">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4</w:t>
                  </w:r>
                </w:p>
              </w:tc>
              <w:tc>
                <w:tcPr>
                  <w:tcW w:w="2821" w:type="dxa"/>
                  <w:vAlign w:val="center"/>
                </w:tcPr>
                <w:p w14:paraId="199C2D22">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变电站、换流站、开关站、串补站站址位移超过500米</w:t>
                  </w:r>
                </w:p>
              </w:tc>
              <w:tc>
                <w:tcPr>
                  <w:tcW w:w="1495" w:type="dxa"/>
                  <w:vAlign w:val="center"/>
                </w:tcPr>
                <w:p w14:paraId="177C41E7">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1496" w:type="dxa"/>
                  <w:vAlign w:val="center"/>
                </w:tcPr>
                <w:p w14:paraId="14F8F883">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988" w:type="dxa"/>
                  <w:vAlign w:val="center"/>
                </w:tcPr>
                <w:p w14:paraId="2E6278E8">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1228" w:type="dxa"/>
                  <w:vAlign w:val="center"/>
                </w:tcPr>
                <w:p w14:paraId="12C5226B">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否</w:t>
                  </w:r>
                </w:p>
              </w:tc>
            </w:tr>
            <w:tr w14:paraId="2C12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Align w:val="center"/>
                </w:tcPr>
                <w:p w14:paraId="5D6B24F8">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5</w:t>
                  </w:r>
                </w:p>
              </w:tc>
              <w:tc>
                <w:tcPr>
                  <w:tcW w:w="2821" w:type="dxa"/>
                  <w:vAlign w:val="center"/>
                </w:tcPr>
                <w:p w14:paraId="72761CE0">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输电线路横向位移超出500米的累计长度超过原路径长度的30%</w:t>
                  </w:r>
                </w:p>
              </w:tc>
              <w:tc>
                <w:tcPr>
                  <w:tcW w:w="1495" w:type="dxa"/>
                  <w:vAlign w:val="center"/>
                </w:tcPr>
                <w:p w14:paraId="383EB4F6">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1496" w:type="dxa"/>
                  <w:vAlign w:val="center"/>
                </w:tcPr>
                <w:p w14:paraId="58B1174F">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988" w:type="dxa"/>
                  <w:vAlign w:val="center"/>
                </w:tcPr>
                <w:p w14:paraId="1CD818A7">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无变化</w:t>
                  </w:r>
                </w:p>
              </w:tc>
              <w:tc>
                <w:tcPr>
                  <w:tcW w:w="1228" w:type="dxa"/>
                  <w:vAlign w:val="center"/>
                </w:tcPr>
                <w:p w14:paraId="2936882D">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否</w:t>
                  </w:r>
                </w:p>
              </w:tc>
            </w:tr>
            <w:tr w14:paraId="7B66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Align w:val="center"/>
                </w:tcPr>
                <w:p w14:paraId="6B5218C7">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6</w:t>
                  </w:r>
                </w:p>
              </w:tc>
              <w:tc>
                <w:tcPr>
                  <w:tcW w:w="2821" w:type="dxa"/>
                  <w:vAlign w:val="center"/>
                </w:tcPr>
                <w:p w14:paraId="478D79F0">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因输变电工程路径、站址等发生变化，导致进入新的自然保护区、风景名胜区、饮用水水源保护区等生态敏感区</w:t>
                  </w:r>
                </w:p>
              </w:tc>
              <w:tc>
                <w:tcPr>
                  <w:tcW w:w="1495" w:type="dxa"/>
                  <w:vAlign w:val="center"/>
                </w:tcPr>
                <w:p w14:paraId="198BB88B">
                  <w:pPr>
                    <w:jc w:val="center"/>
                    <w:rPr>
                      <w:rFonts w:ascii="宋体" w:hAnsi="宋体" w:eastAsia="宋体" w:cs="Times New Roman"/>
                      <w:color w:val="auto"/>
                      <w:spacing w:val="20"/>
                      <w:position w:val="2"/>
                    </w:rPr>
                  </w:pPr>
                  <w:r>
                    <w:rPr>
                      <w:rFonts w:hint="eastAsia" w:ascii="宋体" w:hAnsi="宋体" w:eastAsia="宋体" w:cs="Times New Roman"/>
                      <w:color w:val="auto"/>
                      <w:spacing w:val="20"/>
                      <w:position w:val="2"/>
                    </w:rPr>
                    <w:t>未涉及自然保护区、风景名胜区等生态敏感区</w:t>
                  </w:r>
                </w:p>
              </w:tc>
              <w:tc>
                <w:tcPr>
                  <w:tcW w:w="1496" w:type="dxa"/>
                  <w:vAlign w:val="center"/>
                </w:tcPr>
                <w:p w14:paraId="2033637F">
                  <w:pPr>
                    <w:jc w:val="center"/>
                    <w:rPr>
                      <w:rFonts w:ascii="Times New Roman" w:hAnsi="Times New Roman" w:eastAsia="宋体" w:cs="Times New Roman"/>
                      <w:color w:val="auto"/>
                      <w:spacing w:val="20"/>
                      <w:position w:val="2"/>
                    </w:rPr>
                  </w:pPr>
                  <w:r>
                    <w:rPr>
                      <w:rFonts w:hint="eastAsia" w:ascii="宋体" w:hAnsi="宋体" w:eastAsia="宋体" w:cs="Times New Roman"/>
                      <w:color w:val="auto"/>
                      <w:spacing w:val="20"/>
                      <w:position w:val="2"/>
                    </w:rPr>
                    <w:t>未涉及自然保护区、风景名胜区等生态敏感区</w:t>
                  </w:r>
                </w:p>
              </w:tc>
              <w:tc>
                <w:tcPr>
                  <w:tcW w:w="988" w:type="dxa"/>
                  <w:vAlign w:val="center"/>
                </w:tcPr>
                <w:p w14:paraId="6E7CBF0C">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无变化</w:t>
                  </w:r>
                </w:p>
              </w:tc>
              <w:tc>
                <w:tcPr>
                  <w:tcW w:w="1228" w:type="dxa"/>
                  <w:vAlign w:val="center"/>
                </w:tcPr>
                <w:p w14:paraId="42BA2D3D">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否</w:t>
                  </w:r>
                </w:p>
              </w:tc>
            </w:tr>
            <w:tr w14:paraId="0227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Align w:val="center"/>
                </w:tcPr>
                <w:p w14:paraId="210A6254">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7</w:t>
                  </w:r>
                </w:p>
              </w:tc>
              <w:tc>
                <w:tcPr>
                  <w:tcW w:w="2821" w:type="dxa"/>
                  <w:vAlign w:val="center"/>
                </w:tcPr>
                <w:p w14:paraId="266AF347">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因输变电工程路径、站址等发生变化，导致新增的电磁和声环境敏感目标超过原数量的30%</w:t>
                  </w:r>
                </w:p>
              </w:tc>
              <w:tc>
                <w:tcPr>
                  <w:tcW w:w="1495" w:type="dxa"/>
                  <w:vAlign w:val="center"/>
                </w:tcPr>
                <w:p w14:paraId="7003BE8F">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lang w:val="en-US" w:eastAsia="zh-CN"/>
                    </w:rPr>
                    <w:t>9</w:t>
                  </w:r>
                  <w:r>
                    <w:rPr>
                      <w:rFonts w:hint="eastAsia" w:ascii="Times New Roman" w:hAnsi="Times New Roman" w:eastAsia="宋体" w:cs="Times New Roman"/>
                      <w:color w:val="auto"/>
                      <w:spacing w:val="20"/>
                      <w:position w:val="2"/>
                    </w:rPr>
                    <w:t>处</w:t>
                  </w:r>
                </w:p>
              </w:tc>
              <w:tc>
                <w:tcPr>
                  <w:tcW w:w="1496" w:type="dxa"/>
                  <w:vAlign w:val="center"/>
                </w:tcPr>
                <w:p w14:paraId="5AB276FF">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lang w:val="en-US" w:eastAsia="zh-CN"/>
                    </w:rPr>
                    <w:t>8</w:t>
                  </w:r>
                  <w:r>
                    <w:rPr>
                      <w:rFonts w:hint="eastAsia" w:ascii="Times New Roman" w:hAnsi="Times New Roman" w:eastAsia="宋体" w:cs="Times New Roman"/>
                      <w:color w:val="auto"/>
                      <w:spacing w:val="20"/>
                      <w:position w:val="2"/>
                    </w:rPr>
                    <w:t>处</w:t>
                  </w:r>
                </w:p>
              </w:tc>
              <w:tc>
                <w:tcPr>
                  <w:tcW w:w="988" w:type="dxa"/>
                  <w:vAlign w:val="center"/>
                </w:tcPr>
                <w:p w14:paraId="0B8C0901">
                  <w:pPr>
                    <w:jc w:val="center"/>
                    <w:rPr>
                      <w:rFonts w:hint="default" w:ascii="Times New Roman" w:hAnsi="Times New Roman" w:eastAsia="宋体" w:cs="Times New Roman"/>
                      <w:color w:val="0000FF"/>
                      <w:spacing w:val="20"/>
                      <w:position w:val="2"/>
                      <w:lang w:val="en-US"/>
                    </w:rPr>
                  </w:pPr>
                  <w:r>
                    <w:rPr>
                      <w:rFonts w:hint="eastAsia" w:ascii="Times New Roman" w:hAnsi="Times New Roman" w:eastAsia="宋体" w:cs="Times New Roman"/>
                      <w:color w:val="0000FF"/>
                      <w:spacing w:val="20"/>
                      <w:position w:val="2"/>
                      <w:lang w:val="en-US" w:eastAsia="zh-CN"/>
                    </w:rPr>
                    <w:t>减少1处</w:t>
                  </w:r>
                </w:p>
              </w:tc>
              <w:tc>
                <w:tcPr>
                  <w:tcW w:w="1228" w:type="dxa"/>
                  <w:vAlign w:val="center"/>
                </w:tcPr>
                <w:p w14:paraId="16422237">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否</w:t>
                  </w:r>
                </w:p>
              </w:tc>
            </w:tr>
            <w:tr w14:paraId="5839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Align w:val="center"/>
                </w:tcPr>
                <w:p w14:paraId="556E75A4">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8</w:t>
                  </w:r>
                </w:p>
              </w:tc>
              <w:tc>
                <w:tcPr>
                  <w:tcW w:w="2821" w:type="dxa"/>
                  <w:vAlign w:val="center"/>
                </w:tcPr>
                <w:p w14:paraId="09A3F730">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变电站由户内布置变为户外布置</w:t>
                  </w:r>
                </w:p>
              </w:tc>
              <w:tc>
                <w:tcPr>
                  <w:tcW w:w="1495" w:type="dxa"/>
                  <w:vAlign w:val="center"/>
                </w:tcPr>
                <w:p w14:paraId="724EA169">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1496" w:type="dxa"/>
                  <w:vAlign w:val="center"/>
                </w:tcPr>
                <w:p w14:paraId="4D932318">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988" w:type="dxa"/>
                  <w:vAlign w:val="center"/>
                </w:tcPr>
                <w:p w14:paraId="20B62391">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w:t>
                  </w:r>
                </w:p>
              </w:tc>
              <w:tc>
                <w:tcPr>
                  <w:tcW w:w="1228" w:type="dxa"/>
                  <w:vAlign w:val="center"/>
                </w:tcPr>
                <w:p w14:paraId="067F2EF9">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否</w:t>
                  </w:r>
                </w:p>
              </w:tc>
            </w:tr>
            <w:tr w14:paraId="05F1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Align w:val="center"/>
                </w:tcPr>
                <w:p w14:paraId="0AF6EFFD">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9</w:t>
                  </w:r>
                </w:p>
              </w:tc>
              <w:tc>
                <w:tcPr>
                  <w:tcW w:w="2821" w:type="dxa"/>
                  <w:vAlign w:val="center"/>
                </w:tcPr>
                <w:p w14:paraId="3E61788E">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输电线路由地下电缆改为架空线路</w:t>
                  </w:r>
                </w:p>
              </w:tc>
              <w:tc>
                <w:tcPr>
                  <w:tcW w:w="1495" w:type="dxa"/>
                  <w:vAlign w:val="center"/>
                </w:tcPr>
                <w:p w14:paraId="3C5AA98A">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架空线路</w:t>
                  </w:r>
                </w:p>
              </w:tc>
              <w:tc>
                <w:tcPr>
                  <w:tcW w:w="1496" w:type="dxa"/>
                  <w:vAlign w:val="center"/>
                </w:tcPr>
                <w:p w14:paraId="7D26F7AF">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架空线路</w:t>
                  </w:r>
                </w:p>
              </w:tc>
              <w:tc>
                <w:tcPr>
                  <w:tcW w:w="988" w:type="dxa"/>
                  <w:vAlign w:val="center"/>
                </w:tcPr>
                <w:p w14:paraId="5AF8EBA2">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无变化</w:t>
                  </w:r>
                </w:p>
              </w:tc>
              <w:tc>
                <w:tcPr>
                  <w:tcW w:w="1228" w:type="dxa"/>
                  <w:vAlign w:val="center"/>
                </w:tcPr>
                <w:p w14:paraId="1A7497D2">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否</w:t>
                  </w:r>
                </w:p>
              </w:tc>
            </w:tr>
            <w:tr w14:paraId="276B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Align w:val="center"/>
                </w:tcPr>
                <w:p w14:paraId="485899D6">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10</w:t>
                  </w:r>
                </w:p>
              </w:tc>
              <w:tc>
                <w:tcPr>
                  <w:tcW w:w="2821" w:type="dxa"/>
                  <w:vAlign w:val="center"/>
                </w:tcPr>
                <w:p w14:paraId="0A12829C">
                  <w:pPr>
                    <w:jc w:val="center"/>
                    <w:rPr>
                      <w:rFonts w:ascii="Times New Roman" w:hAnsi="Times New Roman" w:eastAsia="宋体" w:cs="Times New Roman"/>
                      <w:color w:val="auto"/>
                      <w:spacing w:val="20"/>
                      <w:position w:val="2"/>
                    </w:rPr>
                  </w:pPr>
                  <w:r>
                    <w:rPr>
                      <w:rFonts w:ascii="Times New Roman" w:hAnsi="Times New Roman" w:eastAsia="宋体" w:cs="Times New Roman"/>
                      <w:color w:val="auto"/>
                      <w:spacing w:val="20"/>
                      <w:position w:val="2"/>
                    </w:rPr>
                    <w:t>输电线路同塔多回架设改为多条线路架设累计长度超过原路径长度的30%</w:t>
                  </w:r>
                </w:p>
              </w:tc>
              <w:tc>
                <w:tcPr>
                  <w:tcW w:w="1495" w:type="dxa"/>
                  <w:vAlign w:val="center"/>
                </w:tcPr>
                <w:p w14:paraId="03294250">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单回架空架设</w:t>
                  </w:r>
                </w:p>
              </w:tc>
              <w:tc>
                <w:tcPr>
                  <w:tcW w:w="1496" w:type="dxa"/>
                  <w:vAlign w:val="center"/>
                </w:tcPr>
                <w:p w14:paraId="60E1ADE9">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单回架空架设</w:t>
                  </w:r>
                </w:p>
              </w:tc>
              <w:tc>
                <w:tcPr>
                  <w:tcW w:w="988" w:type="dxa"/>
                  <w:vAlign w:val="center"/>
                </w:tcPr>
                <w:p w14:paraId="4CD99BFD">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无变化</w:t>
                  </w:r>
                </w:p>
              </w:tc>
              <w:tc>
                <w:tcPr>
                  <w:tcW w:w="1228" w:type="dxa"/>
                  <w:vAlign w:val="center"/>
                </w:tcPr>
                <w:p w14:paraId="5342094F">
                  <w:pPr>
                    <w:jc w:val="center"/>
                    <w:rPr>
                      <w:rFonts w:ascii="Times New Roman" w:hAnsi="Times New Roman" w:eastAsia="宋体" w:cs="Times New Roman"/>
                      <w:color w:val="auto"/>
                      <w:spacing w:val="20"/>
                      <w:position w:val="2"/>
                    </w:rPr>
                  </w:pPr>
                  <w:r>
                    <w:rPr>
                      <w:rFonts w:hint="eastAsia" w:ascii="Times New Roman" w:hAnsi="Times New Roman" w:eastAsia="宋体" w:cs="Times New Roman"/>
                      <w:color w:val="auto"/>
                      <w:spacing w:val="20"/>
                      <w:position w:val="2"/>
                    </w:rPr>
                    <w:t>否</w:t>
                  </w:r>
                </w:p>
              </w:tc>
            </w:tr>
          </w:tbl>
          <w:p w14:paraId="2514A210">
            <w:pPr>
              <w:spacing w:before="120" w:beforeLines="50" w:line="360" w:lineRule="auto"/>
              <w:ind w:firstLine="560" w:firstLineChars="200"/>
              <w:rPr>
                <w:rFonts w:ascii="Times New Roman" w:hAnsi="Times New Roman" w:eastAsia="宋体" w:cs="Times New Roman"/>
                <w:color w:val="FF0000"/>
                <w:spacing w:val="20"/>
                <w:position w:val="2"/>
                <w:sz w:val="24"/>
                <w:szCs w:val="24"/>
              </w:rPr>
            </w:pPr>
            <w:r>
              <w:rPr>
                <w:rFonts w:hint="eastAsia" w:ascii="Times New Roman" w:hAnsi="Times New Roman" w:eastAsia="宋体" w:cs="Times New Roman"/>
                <w:color w:val="auto"/>
                <w:spacing w:val="20"/>
                <w:position w:val="2"/>
                <w:sz w:val="24"/>
                <w:szCs w:val="24"/>
              </w:rPr>
              <w:t>根据上表分析，本项目输电线路架设方式与环评阶段</w:t>
            </w:r>
            <w:r>
              <w:rPr>
                <w:rFonts w:hint="eastAsia" w:ascii="Times New Roman" w:hAnsi="Times New Roman" w:eastAsia="宋体" w:cs="Times New Roman"/>
                <w:color w:val="auto"/>
                <w:spacing w:val="20"/>
                <w:position w:val="2"/>
                <w:sz w:val="24"/>
                <w:szCs w:val="24"/>
                <w:lang w:val="en-US" w:eastAsia="zh-CN"/>
              </w:rPr>
              <w:t>基本</w:t>
            </w:r>
            <w:r>
              <w:rPr>
                <w:rFonts w:hint="eastAsia" w:ascii="Times New Roman" w:hAnsi="Times New Roman" w:eastAsia="宋体" w:cs="Times New Roman"/>
                <w:color w:val="auto"/>
                <w:spacing w:val="20"/>
                <w:position w:val="2"/>
                <w:sz w:val="24"/>
                <w:szCs w:val="24"/>
              </w:rPr>
              <w:t>一致，本项目不存在重大变动。</w:t>
            </w:r>
          </w:p>
        </w:tc>
      </w:tr>
    </w:tbl>
    <w:p w14:paraId="6789A7D9">
      <w:pPr>
        <w:spacing w:before="75" w:line="228" w:lineRule="auto"/>
        <w:ind w:left="3662"/>
        <w:rPr>
          <w:rFonts w:ascii="Times New Roman" w:hAnsi="Times New Roman" w:eastAsia="宋体" w:cs="Times New Roman"/>
          <w:color w:val="auto"/>
          <w:spacing w:val="1"/>
          <w:sz w:val="23"/>
          <w:szCs w:val="23"/>
          <w14:textOutline w14:w="4356" w14:cap="sq" w14:cmpd="sng" w14:algn="ctr">
            <w14:solidFill>
              <w14:srgbClr w14:val="000000"/>
            </w14:solidFill>
            <w14:prstDash w14:val="solid"/>
            <w14:bevel/>
          </w14:textOutline>
        </w:rPr>
      </w:pPr>
    </w:p>
    <w:p w14:paraId="19EC6B0C">
      <w:pPr>
        <w:rPr>
          <w:rFonts w:ascii="Times New Roman" w:hAnsi="Times New Roman" w:cs="Times New Roman"/>
          <w:color w:val="auto"/>
        </w:rPr>
        <w:sectPr>
          <w:pgSz w:w="11905" w:h="16839"/>
          <w:pgMar w:top="1440" w:right="1644" w:bottom="1440" w:left="1644" w:header="0" w:footer="1020" w:gutter="0"/>
          <w:cols w:space="720" w:num="1"/>
          <w:docGrid w:linePitch="286" w:charSpace="0"/>
        </w:sectPr>
      </w:pPr>
    </w:p>
    <w:p w14:paraId="1308FA66">
      <w:pPr>
        <w:spacing w:before="74"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bookmarkStart w:id="9" w:name="_bookmark5"/>
      <w:bookmarkEnd w:id="9"/>
      <w:bookmarkStart w:id="10" w:name="_Toc165993085"/>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表5  环境影响评价回顾</w:t>
      </w:r>
      <w:bookmarkEnd w:id="10"/>
    </w:p>
    <w:p w14:paraId="5A7AC4CA">
      <w:pPr>
        <w:spacing w:line="121" w:lineRule="exact"/>
        <w:rPr>
          <w:rFonts w:ascii="Times New Roman" w:hAnsi="Times New Roman" w:cs="Times New Roman"/>
          <w:color w:val="auto"/>
        </w:rPr>
      </w:pPr>
    </w:p>
    <w:tbl>
      <w:tblPr>
        <w:tblStyle w:val="18"/>
        <w:tblW w:w="5098"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792"/>
      </w:tblGrid>
      <w:tr w14:paraId="3266929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91" w:hRule="atLeast"/>
          <w:jc w:val="center"/>
        </w:trPr>
        <w:tc>
          <w:tcPr>
            <w:tcW w:w="5000" w:type="pct"/>
            <w:tcBorders>
              <w:bottom w:val="single" w:color="auto" w:sz="4" w:space="0"/>
            </w:tcBorders>
          </w:tcPr>
          <w:p w14:paraId="32DC59E4">
            <w:pPr>
              <w:spacing w:before="39" w:line="360" w:lineRule="auto"/>
              <w:ind w:left="116"/>
              <w:rPr>
                <w:rFonts w:ascii="Times New Roman" w:hAnsi="Times New Roman" w:eastAsia="宋体" w:cs="Times New Roman"/>
                <w:color w:val="auto"/>
                <w:sz w:val="24"/>
                <w:szCs w:val="24"/>
              </w:rPr>
            </w:pPr>
            <w:r>
              <w:rPr>
                <w:rFonts w:ascii="Times New Roman" w:hAnsi="Times New Roman" w:eastAsia="宋体" w:cs="Times New Roman"/>
                <w:color w:val="auto"/>
                <w:spacing w:val="12"/>
                <w:sz w:val="24"/>
                <w:szCs w:val="24"/>
                <w14:textOutline w14:w="4356" w14:cap="sq" w14:cmpd="sng" w14:algn="ctr">
                  <w14:solidFill>
                    <w14:srgbClr w14:val="000000"/>
                  </w14:solidFill>
                  <w14:prstDash w14:val="solid"/>
                  <w14:bevel/>
                </w14:textOutline>
              </w:rPr>
              <w:t>环境影响</w:t>
            </w: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评价的主要环境影响预测及结论</w:t>
            </w:r>
            <w:r>
              <w:rPr>
                <w:rFonts w:hint="eastAsia"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w:t>
            </w: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生态、电磁、声、水、固体废物等</w:t>
            </w:r>
            <w:r>
              <w:rPr>
                <w:rFonts w:hint="eastAsia"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w:t>
            </w:r>
          </w:p>
          <w:p w14:paraId="094FCAA3">
            <w:pPr>
              <w:kinsoku/>
              <w:autoSpaceDE/>
              <w:autoSpaceDN/>
              <w:spacing w:line="360" w:lineRule="auto"/>
              <w:ind w:left="105" w:leftChars="50" w:right="105" w:rightChars="50" w:firstLine="472" w:firstLineChars="200"/>
              <w:jc w:val="both"/>
              <w:rPr>
                <w:rFonts w:ascii="Times New Roman" w:hAnsi="Times New Roman" w:eastAsia="宋体" w:cs="Times New Roman"/>
                <w:color w:val="auto"/>
                <w:spacing w:val="-2"/>
                <w:sz w:val="24"/>
                <w:szCs w:val="24"/>
              </w:rPr>
            </w:pPr>
            <w:r>
              <w:rPr>
                <w:rFonts w:ascii="Times New Roman" w:hAnsi="Times New Roman" w:eastAsia="宋体" w:cs="Times New Roman"/>
                <w:color w:val="auto"/>
                <w:spacing w:val="-2"/>
                <w:sz w:val="24"/>
                <w:szCs w:val="24"/>
              </w:rPr>
              <w:t>本工程于 2023年</w:t>
            </w:r>
            <w:r>
              <w:rPr>
                <w:rFonts w:hint="eastAsia" w:ascii="Times New Roman" w:hAnsi="Times New Roman" w:eastAsia="宋体" w:cs="Times New Roman"/>
                <w:color w:val="auto"/>
                <w:spacing w:val="-2"/>
                <w:sz w:val="24"/>
                <w:szCs w:val="24"/>
                <w:lang w:val="en-US" w:eastAsia="zh-CN"/>
              </w:rPr>
              <w:t>11</w:t>
            </w:r>
            <w:r>
              <w:rPr>
                <w:rFonts w:ascii="Times New Roman" w:hAnsi="Times New Roman" w:eastAsia="宋体" w:cs="Times New Roman"/>
                <w:color w:val="auto"/>
                <w:spacing w:val="-2"/>
                <w:sz w:val="24"/>
                <w:szCs w:val="24"/>
              </w:rPr>
              <w:t xml:space="preserve"> 月编制完成了《</w:t>
            </w:r>
            <w:r>
              <w:rPr>
                <w:rFonts w:hint="eastAsia" w:ascii="Times New Roman" w:hAnsi="Times New Roman" w:eastAsia="宋体" w:cs="Times New Roman"/>
                <w:color w:val="auto"/>
                <w:spacing w:val="8"/>
                <w:sz w:val="24"/>
                <w:szCs w:val="24"/>
                <w:lang w:eastAsia="zh-CN"/>
              </w:rPr>
              <w:t>110kV石青线N4-N44段线路迁改工程</w:t>
            </w:r>
            <w:r>
              <w:rPr>
                <w:rFonts w:hint="eastAsia" w:ascii="Times New Roman" w:hAnsi="Times New Roman" w:eastAsia="宋体" w:cs="Times New Roman"/>
                <w:color w:val="auto"/>
                <w:spacing w:val="8"/>
                <w:sz w:val="24"/>
                <w:szCs w:val="24"/>
              </w:rPr>
              <w:t>环境影响评价报告表</w:t>
            </w:r>
            <w:r>
              <w:rPr>
                <w:rFonts w:ascii="Times New Roman" w:hAnsi="Times New Roman" w:eastAsia="宋体" w:cs="Times New Roman"/>
                <w:color w:val="auto"/>
                <w:spacing w:val="-2"/>
                <w:sz w:val="24"/>
                <w:szCs w:val="24"/>
              </w:rPr>
              <w:t>》，以下对环境影响评价的主要环境影响预测及结论进行回顾：</w:t>
            </w:r>
          </w:p>
          <w:p w14:paraId="4A7157DE">
            <w:pPr>
              <w:kinsoku/>
              <w:autoSpaceDE/>
              <w:autoSpaceDN/>
              <w:spacing w:line="360" w:lineRule="auto"/>
              <w:ind w:left="105" w:leftChars="50" w:right="105" w:rightChars="50" w:firstLine="472" w:firstLineChars="200"/>
              <w:jc w:val="both"/>
              <w:rPr>
                <w:rFonts w:ascii="Times New Roman" w:hAnsi="Times New Roman" w:eastAsia="Times New Roman" w:cs="Times New Roman"/>
                <w:b/>
                <w:bCs/>
                <w:color w:val="auto"/>
                <w:spacing w:val="-2"/>
                <w:sz w:val="24"/>
                <w:szCs w:val="24"/>
              </w:rPr>
            </w:pPr>
            <w:r>
              <w:rPr>
                <w:rFonts w:ascii="Times New Roman" w:hAnsi="Times New Roman" w:eastAsia="Times New Roman" w:cs="Times New Roman"/>
                <w:b/>
                <w:bCs/>
                <w:color w:val="auto"/>
                <w:spacing w:val="-2"/>
                <w:sz w:val="24"/>
                <w:szCs w:val="24"/>
              </w:rPr>
              <w:t>1</w:t>
            </w: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、项目概况</w:t>
            </w:r>
          </w:p>
          <w:p w14:paraId="3BA50842">
            <w:pPr>
              <w:kinsoku/>
              <w:autoSpaceDE/>
              <w:autoSpaceDN/>
              <w:spacing w:line="360" w:lineRule="auto"/>
              <w:ind w:left="105" w:leftChars="50" w:right="105" w:rightChars="50" w:firstLine="544" w:firstLineChars="200"/>
              <w:jc w:val="both"/>
              <w:rPr>
                <w:rFonts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项目建设内容主要</w:t>
            </w:r>
            <w:r>
              <w:rPr>
                <w:rFonts w:hint="eastAsia" w:ascii="Times New Roman" w:hAnsi="Times New Roman" w:eastAsia="宋体" w:cs="Times New Roman"/>
                <w:color w:val="auto"/>
                <w:spacing w:val="16"/>
                <w:sz w:val="24"/>
                <w:szCs w:val="24"/>
                <w:lang w:val="en-US" w:eastAsia="zh-CN"/>
              </w:rPr>
              <w:t>110kV石青线N4-N44 段线路迁改，</w:t>
            </w:r>
            <w:r>
              <w:rPr>
                <w:rFonts w:hint="eastAsia" w:ascii="Times New Roman" w:hAnsi="Times New Roman" w:eastAsia="宋体" w:cs="Times New Roman"/>
                <w:color w:val="auto"/>
                <w:spacing w:val="16"/>
                <w:sz w:val="24"/>
                <w:szCs w:val="24"/>
              </w:rPr>
              <w:t>具体工程内容为：</w:t>
            </w:r>
            <w:r>
              <w:rPr>
                <w:rFonts w:hint="eastAsia" w:ascii="Times New Roman" w:hAnsi="Times New Roman" w:eastAsia="宋体" w:cs="Times New Roman"/>
                <w:color w:val="auto"/>
                <w:spacing w:val="16"/>
                <w:sz w:val="24"/>
                <w:szCs w:val="24"/>
                <w:lang w:val="en-US" w:eastAsia="zh-CN"/>
              </w:rPr>
              <w:t>新建架空线路长度约 13.0km，单回架空架设。新建杆塔 35 基，其中直线塔 16 基，耐张塔 19 基。导线采用 JL/G1A-150/25 钢芯铝绞线（与原线路一致），地线一根采用 24 芯 OPGW，另一根采用 JLB20A-50 铝包钢绞线。拆除原线路 N4-N44 塔段原线路 12.3km，杆塔 40 基；原线路 N44~N45 塔段线路利旧</w:t>
            </w:r>
            <w:r>
              <w:rPr>
                <w:rFonts w:hint="eastAsia" w:ascii="Times New Roman" w:hAnsi="Times New Roman" w:eastAsia="宋体" w:cs="Times New Roman"/>
                <w:color w:val="auto"/>
                <w:spacing w:val="16"/>
                <w:sz w:val="24"/>
                <w:szCs w:val="24"/>
              </w:rPr>
              <w:t>。</w:t>
            </w:r>
          </w:p>
          <w:p w14:paraId="6CDEDC0C">
            <w:pPr>
              <w:kinsoku/>
              <w:autoSpaceDE/>
              <w:autoSpaceDN/>
              <w:spacing w:line="360" w:lineRule="auto"/>
              <w:ind w:left="105" w:leftChars="50" w:right="105" w:rightChars="50" w:firstLine="544" w:firstLineChars="200"/>
              <w:jc w:val="both"/>
              <w:rPr>
                <w:rFonts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项目总投资约 </w:t>
            </w:r>
            <w:r>
              <w:rPr>
                <w:rFonts w:ascii="Times New Roman" w:hAnsi="Times New Roman" w:eastAsia="宋体" w:cs="Times New Roman"/>
                <w:color w:val="auto"/>
                <w:spacing w:val="16"/>
                <w:sz w:val="24"/>
                <w:szCs w:val="24"/>
              </w:rPr>
              <w:t>1</w:t>
            </w:r>
            <w:r>
              <w:rPr>
                <w:rFonts w:hint="eastAsia" w:ascii="Times New Roman" w:hAnsi="Times New Roman" w:eastAsia="宋体" w:cs="Times New Roman"/>
                <w:color w:val="auto"/>
                <w:spacing w:val="16"/>
                <w:sz w:val="24"/>
                <w:szCs w:val="24"/>
                <w:lang w:val="en-US" w:eastAsia="zh-CN"/>
              </w:rPr>
              <w:t>860</w:t>
            </w:r>
            <w:r>
              <w:rPr>
                <w:rFonts w:hint="eastAsia" w:ascii="Times New Roman" w:hAnsi="Times New Roman" w:eastAsia="宋体" w:cs="Times New Roman"/>
                <w:color w:val="auto"/>
                <w:spacing w:val="16"/>
                <w:sz w:val="24"/>
                <w:szCs w:val="24"/>
              </w:rPr>
              <w:t>万元，其中环保投资</w:t>
            </w:r>
            <w:r>
              <w:rPr>
                <w:rFonts w:hint="eastAsia" w:ascii="Times New Roman" w:hAnsi="Times New Roman" w:eastAsia="宋体" w:cs="Times New Roman"/>
                <w:color w:val="auto"/>
                <w:spacing w:val="16"/>
                <w:sz w:val="24"/>
                <w:szCs w:val="24"/>
                <w:lang w:val="en-US" w:eastAsia="zh-CN"/>
              </w:rPr>
              <w:t>35</w:t>
            </w:r>
            <w:r>
              <w:rPr>
                <w:rFonts w:hint="eastAsia" w:ascii="Times New Roman" w:hAnsi="Times New Roman" w:eastAsia="宋体" w:cs="Times New Roman"/>
                <w:color w:val="auto"/>
                <w:spacing w:val="16"/>
                <w:sz w:val="24"/>
                <w:szCs w:val="24"/>
              </w:rPr>
              <w:t xml:space="preserve"> 万元。</w:t>
            </w:r>
          </w:p>
          <w:p w14:paraId="23223F63">
            <w:pPr>
              <w:spacing w:line="360" w:lineRule="auto"/>
              <w:ind w:firstLine="488" w:firstLineChars="200"/>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2"/>
                <w:sz w:val="24"/>
                <w:szCs w:val="24"/>
                <w:lang w:val="en-US" w:eastAsia="zh-CN"/>
                <w14:textOutline w14:w="4356" w14:cap="sq" w14:cmpd="sng" w14:algn="ctr">
                  <w14:solidFill>
                    <w14:srgbClr w14:val="000000"/>
                  </w14:solidFill>
                  <w14:prstDash w14:val="solid"/>
                  <w14:bevel/>
                </w14:textOutline>
              </w:rPr>
              <w:t>2、生态影响</w:t>
            </w:r>
          </w:p>
          <w:p w14:paraId="032E8CFA">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（1）工程占地</w:t>
            </w:r>
          </w:p>
          <w:p w14:paraId="639461B4">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项目沿线主要为灌木林、农田生态系统，项目塔基占地类型主要为灌草丛地、农用地和空闲地等，牵张场、临时施工占地尽量选取硬化地面、空闲地或灌草地；通过现场调查，占地范围内的植物物种主要是当地常见植物，主要以草本科和常见乔木植物为主，未发现古树名木和各级保护植物，附近也无珍稀野生动植物存在。项目实施后，塔基周围采取原土回填的方式，经自然恢复后可恢复为原来的用地性质。因此，拟建项目的建设对土地占用的影响是暂时的，项目的建设对生态环境的影响不大。</w:t>
            </w:r>
          </w:p>
          <w:p w14:paraId="625612C8">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（2）水土流失</w:t>
            </w:r>
          </w:p>
          <w:p w14:paraId="12585785">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lang w:val="en-US" w:eastAsia="zh-CN"/>
              </w:rPr>
            </w:pPr>
            <w:r>
              <w:rPr>
                <w:rFonts w:hint="eastAsia" w:ascii="Times New Roman" w:hAnsi="Times New Roman" w:eastAsia="宋体" w:cs="Times New Roman"/>
                <w:color w:val="auto"/>
                <w:spacing w:val="16"/>
                <w:sz w:val="24"/>
                <w:szCs w:val="24"/>
              </w:rPr>
              <w:t>施工过程中，塔基建设会造成植被破坏、地面裸露，基础开挖土因结构松散，易被雨水冲刷造成一定的水土流失。项目沿线地势起伏较平缓，属于丘陵地区，由于区域年均降水量较大且集中，土壤质地粘重，地表水渗透力弱，在地表径流集中的情况下，工程开挖易造成表土剥蚀。项目区可能发生的水土流失类型和形式主要有：水力侵蚀（溅蚀、面蚀、沟蚀）；重力侵蚀（崩塌、滑坡、泥石流等）。</w:t>
            </w:r>
          </w:p>
        </w:tc>
      </w:tr>
    </w:tbl>
    <w:p w14:paraId="2CDB9A86">
      <w:pPr>
        <w:spacing w:before="74" w:after="120" w:afterLines="50"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p>
    <w:p w14:paraId="15BD7105">
      <w:pPr>
        <w:spacing w:before="74" w:after="120" w:afterLines="50"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p>
    <w:p w14:paraId="40FEA1FB">
      <w:pPr>
        <w:spacing w:before="74" w:after="120" w:afterLines="50"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表5  环境影响评价回顾</w:t>
      </w:r>
    </w:p>
    <w:tbl>
      <w:tblPr>
        <w:tblStyle w:val="18"/>
        <w:tblW w:w="5098"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792"/>
      </w:tblGrid>
      <w:tr w14:paraId="1411F8D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35" w:hRule="atLeast"/>
          <w:jc w:val="center"/>
        </w:trPr>
        <w:tc>
          <w:tcPr>
            <w:tcW w:w="5000" w:type="pct"/>
            <w:tcBorders>
              <w:bottom w:val="single" w:color="auto" w:sz="4" w:space="0"/>
            </w:tcBorders>
          </w:tcPr>
          <w:p w14:paraId="71AECF2A">
            <w:pPr>
              <w:kinsoku/>
              <w:autoSpaceDE/>
              <w:autoSpaceDN/>
              <w:spacing w:line="360" w:lineRule="auto"/>
              <w:ind w:right="105" w:rightChars="5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项目可能造成的水土流失危害主要有以下方面：</w:t>
            </w:r>
          </w:p>
          <w:p w14:paraId="2B653D6D">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①对工程项目本身可能造成的危害</w:t>
            </w:r>
          </w:p>
          <w:p w14:paraId="772AEA93">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工程的开挖、填筑等施工行为严重影响了这些单元土层的稳定性，为水土流失的加剧创造了条件，可能会导致地质灾害活跃，如果不及时做好相应的处置，一旦灾害发生，将直接对工程施工的正常进行造成严重影响。</w:t>
            </w:r>
          </w:p>
          <w:p w14:paraId="4B9CE20E">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②对项目区生态环境可能造成的危害</w:t>
            </w:r>
          </w:p>
          <w:p w14:paraId="2EAB1CFD">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项目施工建设过程中，项目建设区内的原地貌将会被严重扰动，地表土层和植被也遭到破坏，大大降低了地表土壤的抗蚀能力。在旱季会产生扬尘，给周边群众的生产、生活造成不便，影响区域植被的生长，导致生态环境恶化。</w:t>
            </w:r>
          </w:p>
          <w:p w14:paraId="6D44F25B">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（3）对植被的影响</w:t>
            </w:r>
          </w:p>
          <w:p w14:paraId="18E8E5F4">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塔位施工过程中将砍伐塔位区域周围部分植物以便于物料堆放和施工，但影响仅限于施工期的短期小面积破坏，在施工后将进行植被恢复，一段时间后将恢复原貌或与原貌接近的状况，因此，采取有效植被恢复措施能够使工程对植被的影响减小到最低，对该区域影响较小。</w:t>
            </w:r>
          </w:p>
          <w:p w14:paraId="1D7F6FD8">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拟建线路建议采用张力放线和无人机放线相结合架线方式，张力放线是空中架线的一种方式，不会破坏地表较矮植物，但因为需设置牵张场，高大树木密集区域不适合工作的开展，将不可避免地砍伐一定数量的林木；无人机架线是一种高空架线方式，不会破坏地表植物，但费用较高。因此，因地制宜采取合理的架设方式，可尽可能减少林木砍伐数量及植被破坏。施工过程中将会砍伐一定量的树木，高压线架线过程中因牵张场砍伐的树木可在工程完工后补植，进行植被恢复，对区域环境影响较小。</w:t>
            </w:r>
          </w:p>
          <w:p w14:paraId="48B542B0">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塔位处的植被均无法恢复，但由于每个塔位占地面积非常有限，因此，对该区域的影响也十分有限。项目建设预计清理林木约 4000 棵，主要为松杂树等，无古、大、珍、奇树种，不涉及国家珍稀保护树种。</w:t>
            </w:r>
          </w:p>
          <w:p w14:paraId="4F36220C">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（4）动物多样性影响</w:t>
            </w:r>
          </w:p>
          <w:p w14:paraId="0BA736A6">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①对哺乳动物的影响</w:t>
            </w:r>
          </w:p>
        </w:tc>
      </w:tr>
    </w:tbl>
    <w:p w14:paraId="7897B182">
      <w:pPr>
        <w:spacing w:before="74" w:after="120" w:afterLines="50"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表5  环境影响评价回顾</w:t>
      </w:r>
    </w:p>
    <w:tbl>
      <w:tblPr>
        <w:tblStyle w:val="18"/>
        <w:tblW w:w="5098"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792"/>
      </w:tblGrid>
      <w:tr w14:paraId="4004B5D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0" w:hRule="atLeast"/>
          <w:jc w:val="center"/>
        </w:trPr>
        <w:tc>
          <w:tcPr>
            <w:tcW w:w="5000" w:type="pct"/>
            <w:tcBorders>
              <w:bottom w:val="single" w:color="auto" w:sz="4" w:space="0"/>
            </w:tcBorders>
          </w:tcPr>
          <w:p w14:paraId="6F535728">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工程施工对兽类的干扰和破坏，主要发生在塔基、布线和其他施工区域；施工人员的生产和生活对兽类栖息地生境也会造成干扰和局部破坏；施工机械噪声对兽类的驱赶。这些影响将使部分兽类迁移他处，远离施工区范围。结果是项目区兽类的数量可能减少。由于兽类对生活环境具有一定的自我调节能力，它会通过迁移来避免项目施工对其造成伤害，所以项目施工对兽类总的直接影响很小。</w:t>
            </w:r>
          </w:p>
          <w:p w14:paraId="29E47950">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②对鸟类动物的影响</w:t>
            </w:r>
          </w:p>
          <w:p w14:paraId="0E8C777E">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施工活动将会对鸟类栖息地生境造成干扰和一定程度破坏。施工砍伐树木、施工机械噪声等等，均会直接或间接破坏鸟类栖息地，破坏巢穴，干扰灌丛栖息鸟类的小生境。施工人员生活活动对鸟类栖息地也会造成干扰和破坏。这些影响，其结果将使部分鸟类迁移他处，远离施工区范围；因此本工程建设对鸟类影响较小。</w:t>
            </w:r>
          </w:p>
          <w:p w14:paraId="7110739F">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③工程建设对两栖和爬行动物的影响</w:t>
            </w:r>
          </w:p>
          <w:p w14:paraId="068A8371">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工程施工对两栖和爬行动物的影响主要包括对其栖息地生境的干扰和破坏，特别是对两栖动物的交配活动；施工机械噪声对两栖和爬行类的驱赶。这些影响将使部分爬行动物迁移他处，远离施工区范围；一部分两栖和爬行类由于生境被破坏而减少，总的结果是它们在项目区范围内的数量将减少。当然，由于大多数爬行动物会通过迁移来避免项目施工对其造成伤害，所以项目施工对爬行动物的影响不大。</w:t>
            </w:r>
          </w:p>
          <w:p w14:paraId="1C45A8EB">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由于拟建项目输电线路的施工场地分散，而且每个施工场地很小，工程施工无论是对哺乳动物、鸟类还是两栖和爬行动物的影响都很小。</w:t>
            </w:r>
          </w:p>
          <w:p w14:paraId="7DB897C4">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拟建项目线路区域动物主要以人工饲养家禽、家养宠物、鼠类和蛇类等常见动物，线路沿线未发现珍稀保护动物。</w:t>
            </w:r>
          </w:p>
          <w:p w14:paraId="4570F8A3">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综上，拟建项目建设施工占地会破坏局部区域的灌草丛生态系统，但是输电线路主要是架空跨越，塔架虽有占地，面积较小，塔基施工时间短，自然景观影响小，但影响是可控的、可逆的。</w:t>
            </w:r>
          </w:p>
          <w:p w14:paraId="0AF21043">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p>
        </w:tc>
      </w:tr>
    </w:tbl>
    <w:p w14:paraId="7548FE18">
      <w:pPr>
        <w:spacing w:before="74" w:after="120" w:afterLines="50"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表5  环境影响评价回顾</w:t>
      </w:r>
    </w:p>
    <w:tbl>
      <w:tblPr>
        <w:tblStyle w:val="18"/>
        <w:tblW w:w="5098"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792"/>
      </w:tblGrid>
      <w:tr w14:paraId="4159EB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0" w:hRule="atLeast"/>
          <w:jc w:val="center"/>
        </w:trPr>
        <w:tc>
          <w:tcPr>
            <w:tcW w:w="5000" w:type="pct"/>
            <w:tcBorders>
              <w:bottom w:val="single" w:color="auto" w:sz="4" w:space="0"/>
            </w:tcBorders>
          </w:tcPr>
          <w:p w14:paraId="24AECFA5">
            <w:pPr>
              <w:keepNext w:val="0"/>
              <w:keepLines w:val="0"/>
              <w:pageBreakBefore w:val="0"/>
              <w:widowControl/>
              <w:kinsoku/>
              <w:wordWrap/>
              <w:overflowPunct/>
              <w:topLinePunct w:val="0"/>
              <w:autoSpaceDE/>
              <w:autoSpaceDN/>
              <w:bidi w:val="0"/>
              <w:adjustRightInd w:val="0"/>
              <w:snapToGrid w:val="0"/>
              <w:spacing w:before="144" w:beforeLines="50" w:line="360" w:lineRule="auto"/>
              <w:ind w:left="105" w:leftChars="50" w:right="105" w:rightChars="50" w:firstLine="546" w:firstLineChars="200"/>
              <w:jc w:val="both"/>
              <w:textAlignment w:val="baseline"/>
              <w:rPr>
                <w:rFonts w:hint="eastAsia" w:ascii="Times New Roman" w:hAnsi="Times New Roman" w:eastAsia="宋体" w:cs="Times New Roman"/>
                <w:b/>
                <w:bCs/>
                <w:color w:val="auto"/>
                <w:spacing w:val="16"/>
                <w:sz w:val="24"/>
                <w:szCs w:val="24"/>
              </w:rPr>
            </w:pPr>
            <w:r>
              <w:rPr>
                <w:rFonts w:hint="eastAsia" w:ascii="Times New Roman" w:hAnsi="Times New Roman" w:eastAsia="宋体" w:cs="Times New Roman"/>
                <w:b/>
                <w:bCs/>
                <w:color w:val="auto"/>
                <w:spacing w:val="16"/>
                <w:sz w:val="24"/>
                <w:szCs w:val="24"/>
              </w:rPr>
              <w:t>3、施工期环境影响</w:t>
            </w:r>
          </w:p>
          <w:p w14:paraId="736D8F24">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（1）废气</w:t>
            </w:r>
          </w:p>
          <w:p w14:paraId="073B5837">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输电线路的施工对环境空气质量的影响主要为扬尘污染和施工机械尾气</w:t>
            </w:r>
          </w:p>
          <w:p w14:paraId="44DE4538">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污染。铁塔基础开挖、车辆运输等产生的扬尘在短期内将使局部区域空气中的 TSP 增加；施工机械（如载重汽车等）产生的尾气主要污染物为 CO、NOx 等，施工扬尘影响主要是在线路施工区塔基附近，对周围环境影响较小。线路施工为点状工程，环境空气污染源主要有各类燃油动力机械在进行施工活动时排放的 CO 和 NOX 废气，但由于施工场地较为分散，且施工时间较短，使用数量不多，产生的污染物较少。施工期对大气环境的影响是暂时的，只要施工期保持对干燥作业面进行洒水处理后，施工期对环境影响较小，工程施工结束后其大气环境影响可得以恢复。</w:t>
            </w:r>
          </w:p>
          <w:p w14:paraId="06B35956">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（2） 废水</w:t>
            </w:r>
          </w:p>
          <w:p w14:paraId="06644FCB">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1）一般区域 </w:t>
            </w:r>
          </w:p>
          <w:p w14:paraId="2A625800">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拟建项目施工期污水主要来自两个方面：一是施工废水，二是施工人员的生活污水。施工废水主要为施工设备的维修、冲洗废水，少量混凝土养护废水及线路塔基施工（主要采取人工开挖，少数采用使用机械钻孔灌注，产生 的少量泥浆）时使用钻机产生的少量钻浆水及钻渣，废水量约 2m3 /d，pH 值约为 10，SS 约 1000～6000mg/L，石油类约 15mg/L。施工人员每天最多时约 30 人，其人均污水产生量按0.1m3 /d计算，则废水产生量最大为3m3 /d，主要污染物浓度 COD 浓度为 300～500mg/L、NH</w:t>
            </w:r>
            <w:r>
              <w:rPr>
                <w:rFonts w:hint="eastAsia" w:ascii="Times New Roman" w:hAnsi="Times New Roman" w:eastAsia="宋体" w:cs="Times New Roman"/>
                <w:color w:val="auto"/>
                <w:spacing w:val="16"/>
                <w:sz w:val="24"/>
                <w:szCs w:val="24"/>
                <w:vertAlign w:val="subscript"/>
              </w:rPr>
              <w:t>3</w:t>
            </w:r>
            <w:r>
              <w:rPr>
                <w:rFonts w:hint="eastAsia" w:ascii="Times New Roman" w:hAnsi="Times New Roman" w:eastAsia="宋体" w:cs="Times New Roman"/>
                <w:color w:val="auto"/>
                <w:spacing w:val="16"/>
                <w:sz w:val="24"/>
                <w:szCs w:val="24"/>
              </w:rPr>
              <w:t xml:space="preserve">-N 浓度为 35mg/L、SS 浓度为 200～ 300mg/L。 项目工程量不大，施工人员少，施工集中作业地距离周围住户不远，不单独设临时厕所，生活污水依托周边已有公共设施或者民房化粪池。施工废水经简易沉淀池处理后上清液回用洒水，产生的少量泥浆、钻渣待沉淀干化后全部回填至塔基区，就地平整，少量混凝土养护废水自然蒸发。不直接将废水排入地表水，不会对环境造成明显影响。 </w:t>
            </w:r>
          </w:p>
          <w:p w14:paraId="40BBB887">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p>
        </w:tc>
      </w:tr>
    </w:tbl>
    <w:p w14:paraId="2136096D">
      <w:pPr>
        <w:spacing w:before="74" w:after="120" w:afterLines="50"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表5  环境影响评价回顾</w:t>
      </w:r>
    </w:p>
    <w:tbl>
      <w:tblPr>
        <w:tblStyle w:val="18"/>
        <w:tblW w:w="5098"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792"/>
      </w:tblGrid>
      <w:tr w14:paraId="7AB5E2E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0" w:hRule="atLeast"/>
          <w:jc w:val="center"/>
        </w:trPr>
        <w:tc>
          <w:tcPr>
            <w:tcW w:w="5000" w:type="pct"/>
            <w:tcBorders>
              <w:bottom w:val="single" w:color="auto" w:sz="4" w:space="0"/>
            </w:tcBorders>
          </w:tcPr>
          <w:p w14:paraId="0D82E206">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2）跨越河流及水库附近施工对水体的影响 </w:t>
            </w:r>
          </w:p>
          <w:p w14:paraId="65B8AA56">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拟建线路跨越河流和水库时均尽量采用一档跨越，不在水中立塔。架空线路施工临时占地一般选址在塔基周围，且单塔开挖工程量小，作业点分散，施工时间较短，单塔施工周期一般在两个月内，影响区域较小。跨越河流水体处交通条件较好，且档距在 400m 左右。在开挖前设置拦挡措施，不在水域附近设置牵张场、施工临时场地，同时挂线尽量使用飞艇放线，严禁在水体内清洗施工设备。采取上述措施后对沿线跨越河流和水库水环境基本无影响。</w:t>
            </w:r>
          </w:p>
          <w:p w14:paraId="1D6423E9">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线路涉及饮用水源保护区段施工期作业要求如下： </w:t>
            </w:r>
          </w:p>
          <w:p w14:paraId="6B0F75D6">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①施工废水控制要求：建议施工单位使用混凝土养护剂取代草袋覆盖浇水养护，设备维护委托蔺市街道具有废水处理系统的机构进行维护，施工废水主要为机械冲洗产生的废水和设备维护废水，项目机械冲洗点拟设置于蔺市街道，饮用水源保护区内不布置机械冲洗点，保护区内施工期无废水产生。如施工设备出现漏油等突发情况，施工单位应立即采用吸油毡对地表积油进行处理，同时对矿物油污染的表土进行清运处置。 </w:t>
            </w:r>
          </w:p>
          <w:p w14:paraId="7930BAC3">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②施工作业范围及防护要求：线路位于保护区段塔基开挖的土石如防护不当，暴雨天可能产生废水，对水库及河流水质产生影响。项目为点状施工，保护区内塔基及靠近保护区附近的塔基施工前拟设置围栏遮挡，明确施工开挖范围并禁止随意扩大，塔基周围提前修筑护坡、排水沟等工程措施，保护区内避开雨季施工。 </w:t>
            </w:r>
          </w:p>
          <w:p w14:paraId="7940BB24">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③施工作业方式要求：施工采用人工开挖，开挖产生的临时土方应进行妥善堆放并用进行拦挡和苫盖，同时，对裸露的开挖面也采取彩条布等苫盖措施。施工杆塔采用高低腿设置，最大限度降低开挖扰动，施工期保护区线路采用无人机放线。施工期施工范围内定时洒水，施工扬尘源高一般在15m 以下，通过洒水除尘后，对饮用水源保护区影响较小。 </w:t>
            </w:r>
          </w:p>
          <w:p w14:paraId="45DA1DE1">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④施工临时设施布置要求：项目在饮用水源保护区内不设置牵张场，部分塔基汽车无法运到达的地方采用马力运输，运输道路依据现有坡度进行小范围平整，不涉及挖方及弃土，施工结束应及时进行恢复。 </w:t>
            </w:r>
          </w:p>
          <w:p w14:paraId="1CDC914D">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p>
        </w:tc>
      </w:tr>
    </w:tbl>
    <w:p w14:paraId="595F900F">
      <w:pPr>
        <w:spacing w:before="74" w:after="120" w:afterLines="50"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表5  环境影响评价回顾</w:t>
      </w:r>
    </w:p>
    <w:tbl>
      <w:tblPr>
        <w:tblStyle w:val="18"/>
        <w:tblW w:w="5098"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792"/>
      </w:tblGrid>
      <w:tr w14:paraId="44D7B49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0" w:hRule="atLeast"/>
          <w:jc w:val="center"/>
        </w:trPr>
        <w:tc>
          <w:tcPr>
            <w:tcW w:w="5000" w:type="pct"/>
            <w:tcBorders>
              <w:bottom w:val="single" w:color="auto" w:sz="4" w:space="0"/>
            </w:tcBorders>
          </w:tcPr>
          <w:p w14:paraId="7630C491">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⑤施工工期要求：线路位于饮用水源保护区段施工工期约15天，线路建设时应严格控制保护区内施工工期，减少对饮用水源保护区的影响。拟建项目线路位于保护区段占地面积较小、施工期较短，施工期及营运期在保护区内均无施工废水产生，可实现在保护区内线路无害化穿越。</w:t>
            </w:r>
          </w:p>
          <w:p w14:paraId="7872F990">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（3） 噪声</w:t>
            </w:r>
          </w:p>
          <w:p w14:paraId="4F3B214B">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杆塔在拆除过程中会产生金属碰撞的噪声，此类噪声一般在 85dB（A）左右，杆塔拆除时间较短。对于架空线路，在铁塔基础及安装过程中单个施工点（铁塔）的运输量相对较小，且在靠近施工点时，一般靠人力抬运材料，塔基开挖主要采用人工或小型机械，施工噪声小，塔基施工数量很少。项目在架线施工过程中，使用的牵张机、绞磨机等设备也将产生一定的机械噪声，但其声级一般约为 78dB（A）。</w:t>
            </w:r>
          </w:p>
          <w:p w14:paraId="7625A106">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综上，项目分段施工，施工量较小，历时短，且夜间不施工，拟建项目杆塔距离居民民房均有一定距离，选用低噪声设备。项目施工期噪声环境影响是短暂可恢复的，随着施工结束其对环境影响也将随之消失，在采取噪声污染防治措施前提下，项目施工期的噪声对周边声环境影响很小。</w:t>
            </w:r>
          </w:p>
          <w:p w14:paraId="3F4BB628">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（4） 固体废弃物</w:t>
            </w:r>
          </w:p>
          <w:p w14:paraId="0CC7BD20">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线路工程单个铁塔涉及土石方量很少，多余土石方在塔基范围内处理，施工结束后全部用于回填及就地夯实，基本无弃土，无取（弃）土场。拟建项目需拆除部分已有线路，拆除产生的导线、铁塔、金具及绝缘子等运回聚龙电力有限公司指定存放点进行回收综合利用，为避免开挖过程造成的生态破坏，塔基水泥基础一般不进行拆除，原地保留。 </w:t>
            </w:r>
          </w:p>
          <w:p w14:paraId="42F4EE12">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施工人员的生活垃圾产生量以人均 0.5kg/d 计算，最大量为 15kg/d，统一收集。</w:t>
            </w:r>
          </w:p>
          <w:p w14:paraId="2E2C3BAA">
            <w:pPr>
              <w:kinsoku/>
              <w:autoSpaceDE/>
              <w:autoSpaceDN/>
              <w:spacing w:line="360" w:lineRule="auto"/>
              <w:ind w:left="105" w:leftChars="50" w:right="105" w:rightChars="50" w:firstLine="546" w:firstLineChars="200"/>
              <w:jc w:val="both"/>
              <w:rPr>
                <w:rFonts w:hint="eastAsia" w:ascii="Times New Roman" w:hAnsi="Times New Roman" w:eastAsia="宋体" w:cs="Times New Roman"/>
                <w:b/>
                <w:bCs/>
                <w:color w:val="auto"/>
                <w:spacing w:val="16"/>
                <w:sz w:val="24"/>
                <w:szCs w:val="24"/>
              </w:rPr>
            </w:pPr>
            <w:r>
              <w:rPr>
                <w:rFonts w:hint="eastAsia" w:ascii="Times New Roman" w:hAnsi="Times New Roman" w:eastAsia="宋体" w:cs="Times New Roman"/>
                <w:b/>
                <w:bCs/>
                <w:color w:val="auto"/>
                <w:spacing w:val="16"/>
                <w:sz w:val="24"/>
                <w:szCs w:val="24"/>
              </w:rPr>
              <w:t>4、运营期对环境影响</w:t>
            </w:r>
          </w:p>
          <w:p w14:paraId="175D1066">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拟建项目采用频率为 50Hz，相电压为 110kV，相位差为 120°的三相交流架空输电方式。其运营期产生的污染物主要为工频电磁场、可听噪声，不产生废水、废气。</w:t>
            </w:r>
          </w:p>
          <w:p w14:paraId="511AE69D">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（1） 电磁环境影响分析</w:t>
            </w:r>
          </w:p>
          <w:p w14:paraId="18C74384">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p>
        </w:tc>
      </w:tr>
    </w:tbl>
    <w:p w14:paraId="2A27049C">
      <w:pPr>
        <w:spacing w:before="74" w:after="120" w:afterLines="50"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表5  环境影响评价回顾</w:t>
      </w:r>
    </w:p>
    <w:tbl>
      <w:tblPr>
        <w:tblStyle w:val="18"/>
        <w:tblW w:w="5098"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792"/>
      </w:tblGrid>
      <w:tr w14:paraId="1B85C4A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0" w:hRule="atLeast"/>
          <w:jc w:val="center"/>
        </w:trPr>
        <w:tc>
          <w:tcPr>
            <w:tcW w:w="5000" w:type="pct"/>
            <w:tcBorders>
              <w:bottom w:val="single" w:color="auto" w:sz="4" w:space="0"/>
            </w:tcBorders>
          </w:tcPr>
          <w:p w14:paraId="35519E2C">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1）地面 1.5m 处电磁环境影响 </w:t>
            </w:r>
          </w:p>
          <w:p w14:paraId="5C22C831">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拟建 110kV 线路导线对地最小距离为 15，地面 1.5m 处工频电场强度、磁感应强度均低于评价标准《电磁环境控制限值》（GB8702-2014）限值 4000V/m、100μT 的要求，同时满足线路下的耕地、园地、牧草地、畜禽饲养地、养殖水面、道路等场所，电场强度≤10kV/m 的要求。工频电场强度最大值出现在距杆塔中心线约 7~9m 处、磁感应强度最大值出现在杆塔中心线附近，最大值分别为 0.43kV/m 和 14.95μT。 </w:t>
            </w:r>
          </w:p>
          <w:p w14:paraId="32CD3DF3">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 xml:space="preserve">2）达标距离 </w:t>
            </w:r>
          </w:p>
          <w:p w14:paraId="5F3A8A80">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结合拟建项目预测结果，在不考虑风偏的情况下，确定工程线路边导线两侧水平方向各保持 3m 的距离，或者在垂直方向上净空高度保持 3m 的距离。电磁环境即可满足《电磁环境控制限值》（GB 8702-2014）中标准限值要求。</w:t>
            </w:r>
          </w:p>
          <w:p w14:paraId="133BD150">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3）根据理论预测结果，拟建110kV架空段线路沿线各电磁环境敏感目标处的电场强度、磁感应强度均能满足《电磁环境控制限值》（GB8702-2014）的限值要求。</w:t>
            </w:r>
          </w:p>
          <w:p w14:paraId="3A755430">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（2） 噪声影响分析</w:t>
            </w:r>
          </w:p>
          <w:p w14:paraId="72291ABC">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输电线路运营期，架空线路的可听噪声主要由导线表面空气中的局部放电（电晕）产生的，一般来说，在干燥的气候条件下，导线通常运行在电晕起始电压水平以下，线路上仅有少量的电源，故不能产生明显的可听噪声。但在潮湿和阴雨天气的气候条件下，因水滴在导线表面或附近的存在，是局部的工频电场增大，从而容易产生电晕放电，形成可听噪声。除了与气候条件相关外，还与导线的几何参数有关，如导线的截面积，截面积越大则噪声越低，当截面积一定时，次导线越多，噪声越低。</w:t>
            </w:r>
          </w:p>
          <w:p w14:paraId="5858CAFD">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本评价输电线路声环境影响评价采用类比方法进行，选择110kV成青线单回线路作为拟建项目单回架空段线路的类比对象。</w:t>
            </w:r>
          </w:p>
          <w:p w14:paraId="2BB90F30">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rPr>
            </w:pPr>
            <w:r>
              <w:rPr>
                <w:rFonts w:hint="eastAsia" w:ascii="Times New Roman" w:hAnsi="Times New Roman" w:eastAsia="宋体" w:cs="Times New Roman"/>
                <w:color w:val="auto"/>
                <w:spacing w:val="16"/>
                <w:sz w:val="24"/>
                <w:szCs w:val="24"/>
              </w:rPr>
              <w:t>线路噪声对周围声环境保护目标的影响均满足《声环境质量标准》（GB3096-2008）中 1 类标准，拟建项目输电线路建成后运行时的声环境影响满足评价标准要求。</w:t>
            </w:r>
          </w:p>
        </w:tc>
      </w:tr>
    </w:tbl>
    <w:p w14:paraId="6E25219F">
      <w:pPr>
        <w:spacing w:before="74" w:after="120" w:afterLines="50"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表5  环境影响评价回顾</w:t>
      </w:r>
    </w:p>
    <w:tbl>
      <w:tblPr>
        <w:tblStyle w:val="18"/>
        <w:tblW w:w="5113"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822"/>
      </w:tblGrid>
      <w:tr w14:paraId="7B72F54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81" w:hRule="atLeast"/>
          <w:jc w:val="center"/>
        </w:trPr>
        <w:tc>
          <w:tcPr>
            <w:tcW w:w="5000" w:type="pct"/>
            <w:tcBorders>
              <w:top w:val="single" w:color="auto" w:sz="4" w:space="0"/>
              <w:left w:val="single" w:color="auto" w:sz="4" w:space="0"/>
              <w:bottom w:val="single" w:color="auto" w:sz="4" w:space="0"/>
              <w:right w:val="single" w:color="auto" w:sz="4" w:space="0"/>
            </w:tcBorders>
          </w:tcPr>
          <w:p w14:paraId="2F384880">
            <w:pPr>
              <w:kinsoku/>
              <w:autoSpaceDE/>
              <w:autoSpaceDN/>
              <w:spacing w:line="360" w:lineRule="auto"/>
              <w:ind w:left="105" w:leftChars="50" w:right="105" w:rightChars="50" w:firstLine="482" w:firstLineChars="200"/>
              <w:jc w:val="both"/>
              <w:rPr>
                <w:rFonts w:hint="eastAsia" w:ascii="Times New Roman" w:hAnsi="Times New Roman" w:eastAsia="宋体" w:cs="Times New Roman"/>
                <w:b/>
                <w:bCs/>
                <w:sz w:val="24"/>
                <w:lang w:val="en-US" w:eastAsia="zh-CN"/>
              </w:rPr>
            </w:pPr>
            <w:r>
              <w:rPr>
                <w:rFonts w:ascii="Times New Roman" w:hAnsi="Times New Roman" w:eastAsia="宋体" w:cs="Times New Roman"/>
                <w:b/>
                <w:bCs/>
                <w:sz w:val="24"/>
              </w:rPr>
              <w:t>环境影响评价文件批复意见</w:t>
            </w:r>
          </w:p>
          <w:p w14:paraId="5E8A15B9">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110kV石青线N4-N44线路</w:t>
            </w:r>
            <w:r>
              <w:rPr>
                <w:rFonts w:hint="eastAsia" w:ascii="Times New Roman" w:hAnsi="Times New Roman" w:eastAsia="宋体" w:cs="Times New Roman"/>
                <w:sz w:val="24"/>
              </w:rPr>
              <w:t>迁改工程环境影响报告表》已于2023年</w:t>
            </w: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日通过了重庆市</w:t>
            </w:r>
            <w:r>
              <w:rPr>
                <w:rFonts w:hint="eastAsia" w:ascii="Times New Roman" w:hAnsi="Times New Roman" w:eastAsia="宋体" w:cs="Times New Roman"/>
                <w:sz w:val="24"/>
                <w:lang w:val="en-US" w:eastAsia="zh-CN"/>
              </w:rPr>
              <w:t>涪陵区</w:t>
            </w:r>
            <w:r>
              <w:rPr>
                <w:rFonts w:hint="eastAsia" w:ascii="Times New Roman" w:hAnsi="Times New Roman" w:eastAsia="宋体" w:cs="Times New Roman"/>
                <w:sz w:val="24"/>
              </w:rPr>
              <w:t>生态环境局的审批并取得了环境保护批准书，批准文号为：渝（辐）环准〔2023〕</w:t>
            </w:r>
            <w:r>
              <w:rPr>
                <w:rFonts w:hint="eastAsia" w:ascii="Times New Roman" w:hAnsi="Times New Roman" w:eastAsia="宋体" w:cs="Times New Roman"/>
                <w:sz w:val="24"/>
                <w:lang w:val="en-US" w:eastAsia="zh-CN"/>
              </w:rPr>
              <w:t>071</w:t>
            </w:r>
            <w:r>
              <w:rPr>
                <w:rFonts w:hint="eastAsia" w:ascii="Times New Roman" w:hAnsi="Times New Roman" w:eastAsia="宋体" w:cs="Times New Roman"/>
                <w:sz w:val="24"/>
              </w:rPr>
              <w:t>号。具体如下：</w:t>
            </w:r>
          </w:p>
          <w:p w14:paraId="1A344A6C">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lang w:eastAsia="zh-CN"/>
              </w:rPr>
            </w:pPr>
            <w:r>
              <w:rPr>
                <w:rFonts w:hint="eastAsia" w:ascii="Times New Roman" w:hAnsi="Times New Roman" w:eastAsia="宋体" w:cs="Times New Roman"/>
                <w:sz w:val="24"/>
              </w:rPr>
              <w:t>重庆涪陵聚龙电力有限公司</w:t>
            </w:r>
            <w:r>
              <w:rPr>
                <w:rFonts w:hint="eastAsia" w:ascii="Times New Roman" w:hAnsi="Times New Roman" w:eastAsia="宋体" w:cs="Times New Roman"/>
                <w:sz w:val="24"/>
                <w:lang w:eastAsia="zh-CN"/>
              </w:rPr>
              <w:t>：</w:t>
            </w:r>
          </w:p>
          <w:p w14:paraId="1BD2333D">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你公司报送的110kV石青线N4-N44段线路迁改工程(项目编码</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2302-500102-04-01-787652)环境影响评价文件审批申请表及相关材料收悉。根据《中华人民共和国环境影响评价法》等法律法规的有关规定，我局原则同意重庆市洁美洁环境工程有限公司编制的项目环境影响报告表结论及其提出的环境保护措施。</w:t>
            </w:r>
          </w:p>
          <w:p w14:paraId="39900085">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一、项目建设地址</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重庆市涪陵区蔺市街道、龙桥街道和马武镇。</w:t>
            </w:r>
          </w:p>
          <w:p w14:paraId="2D8074D9">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二、主要建设内容</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新建架空线路长度约13.0km，单回架空架设。新建杆塔35基，其中直线塔16基，耐张塔19基。导线采用J/G1A-150/25钢芯铝绞线(与原线路一致)，地线一根采用24芯OPGW，另一根采用B20A-50铝包钢绞线。拆除原线路N4-N44塔段原线路12.3km，杆塔40基;原线路N44~N45塔段线路利旧。</w:t>
            </w:r>
          </w:p>
          <w:p w14:paraId="4A0EDFD7">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lang w:eastAsia="zh-CN"/>
              </w:rPr>
            </w:pPr>
            <w:r>
              <w:rPr>
                <w:rFonts w:hint="eastAsia" w:ascii="Times New Roman" w:hAnsi="Times New Roman" w:eastAsia="宋体" w:cs="Times New Roman"/>
                <w:sz w:val="24"/>
              </w:rPr>
              <w:t>三、项目建设与运营管理中，必须认真落实项目环境影响报告表中提出的各项污染防治措施，减少污染物产生和排放，重点应做好以下工作</w:t>
            </w:r>
            <w:r>
              <w:rPr>
                <w:rFonts w:hint="eastAsia" w:ascii="Times New Roman" w:hAnsi="Times New Roman" w:eastAsia="宋体" w:cs="Times New Roman"/>
                <w:sz w:val="24"/>
                <w:lang w:eastAsia="zh-CN"/>
              </w:rPr>
              <w:t>：</w:t>
            </w:r>
          </w:p>
          <w:p w14:paraId="605A8BFB">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一)加强电磁环境污染防治。合理布置输变电线路走向，输变电线路临近居民住宅等敏感目标时，采取抬高线高或远离等措施，确保输变电线路和变电站周边敏感点的工频电场强度和工频磁感应强度分别达到《电磁环境控制限值》(GB8702-2014)中所规定的相应控制限值。</w:t>
            </w:r>
          </w:p>
          <w:p w14:paraId="442F246B">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(二)强化噪声污染防治。采取有效减噪防治措施，确保本项目敏感区域和敏感点的噪声应达到《声环境质量标准</w:t>
            </w:r>
            <w:r>
              <w:rPr>
                <w:rFonts w:hint="eastAsia" w:ascii="Times New Roman" w:hAnsi="Times New Roman" w:eastAsia="宋体" w:cs="Times New Roman"/>
                <w:sz w:val="24"/>
                <w:lang w:eastAsia="zh-CN"/>
              </w:rPr>
              <w:t>》（GB3096-2008）</w:t>
            </w:r>
            <w:r>
              <w:rPr>
                <w:rFonts w:hint="eastAsia" w:ascii="Times New Roman" w:hAnsi="Times New Roman" w:eastAsia="宋体" w:cs="Times New Roman"/>
                <w:sz w:val="24"/>
              </w:rPr>
              <w:t>中的相应类别标准，施工期场界噪声达到《建筑施工场界环境噪声排放标准》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GB12523-2011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w:t>
            </w:r>
          </w:p>
          <w:p w14:paraId="1C6CC234">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(三)严格环境风险防范。建立完善的环境管理规章制度杜绝电磁辐射等环境污染纠纷和事故的发生。</w:t>
            </w:r>
          </w:p>
          <w:p w14:paraId="223C3C1E">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(四)强化施工期污染防治。在施工期，建设单位应采取有效措施，防止噪声扰民和废水、固体废物等对土壤造成污染。</w:t>
            </w:r>
          </w:p>
          <w:p w14:paraId="6E958F6B">
            <w:pPr>
              <w:kinsoku/>
              <w:autoSpaceDE/>
              <w:autoSpaceDN/>
              <w:spacing w:line="360" w:lineRule="auto"/>
              <w:ind w:left="105" w:leftChars="50" w:right="105" w:rightChars="50" w:firstLine="480" w:firstLineChars="200"/>
              <w:jc w:val="both"/>
              <w:rPr>
                <w:rFonts w:ascii="Times New Roman" w:hAnsi="Times New Roman" w:eastAsia="宋体" w:cs="Times New Roman"/>
                <w:sz w:val="24"/>
              </w:rPr>
            </w:pPr>
          </w:p>
        </w:tc>
      </w:tr>
    </w:tbl>
    <w:p w14:paraId="40C8039A">
      <w:pPr>
        <w:spacing w:before="74" w:after="120" w:afterLines="50" w:line="223" w:lineRule="auto"/>
        <w:ind w:left="3402"/>
        <w:outlineLvl w:val="1"/>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表5  环境影响评价回顾</w:t>
      </w:r>
    </w:p>
    <w:tbl>
      <w:tblPr>
        <w:tblStyle w:val="18"/>
        <w:tblW w:w="5113"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822"/>
      </w:tblGrid>
      <w:tr w14:paraId="5BE4B23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238" w:hRule="atLeast"/>
          <w:jc w:val="center"/>
        </w:trPr>
        <w:tc>
          <w:tcPr>
            <w:tcW w:w="5000" w:type="pct"/>
            <w:tcBorders>
              <w:top w:val="single" w:color="auto" w:sz="4" w:space="0"/>
              <w:left w:val="single" w:color="auto" w:sz="4" w:space="0"/>
              <w:bottom w:val="single" w:color="auto" w:sz="4" w:space="0"/>
              <w:right w:val="single" w:color="auto" w:sz="4" w:space="0"/>
            </w:tcBorders>
          </w:tcPr>
          <w:p w14:paraId="0935E5D8">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四、项目建设必须严格执行环境保护设施与主体工程同时设计、同时施工、同时投入使用的环境保护“三同时”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6D099684">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五、若项目的性质、规模、地点、采用的生产工艺或者防治污染措施发生重大变动的，应依法重新报批项目环境影响评价文件。自批准之日起超过5年该项目方开工建设的，其环评文件应当报我局重新审核。</w:t>
            </w:r>
          </w:p>
          <w:p w14:paraId="067D90ED">
            <w:pPr>
              <w:kinsoku/>
              <w:autoSpaceDE/>
              <w:autoSpaceDN/>
              <w:spacing w:line="360" w:lineRule="auto"/>
              <w:ind w:left="105" w:leftChars="50" w:right="105" w:rightChars="50" w:firstLine="480" w:firstLineChars="200"/>
              <w:jc w:val="both"/>
              <w:rPr>
                <w:rFonts w:hint="eastAsia" w:ascii="Times New Roman" w:hAnsi="Times New Roman" w:eastAsia="宋体" w:cs="Times New Roman"/>
                <w:sz w:val="24"/>
              </w:rPr>
            </w:pPr>
            <w:r>
              <w:rPr>
                <w:rFonts w:hint="eastAsia" w:ascii="Times New Roman" w:hAnsi="Times New Roman" w:eastAsia="宋体" w:cs="Times New Roman"/>
                <w:sz w:val="24"/>
              </w:rPr>
              <w:t>六、若项目实施或运行后，国家和本市提出新的环境质量要求，或发布更加严格的污染排放标准，或项目运行出现明显影响区域环境质量的状况，你公司有义务采取有效的改进措施确保项目满足新的环境保护管理要求。</w:t>
            </w:r>
          </w:p>
          <w:p w14:paraId="0617C842">
            <w:pPr>
              <w:kinsoku/>
              <w:autoSpaceDE/>
              <w:autoSpaceDN/>
              <w:spacing w:line="360" w:lineRule="auto"/>
              <w:ind w:left="105" w:leftChars="50" w:right="105" w:rightChars="50" w:firstLine="480" w:firstLineChars="200"/>
              <w:jc w:val="both"/>
              <w:rPr>
                <w:rFonts w:ascii="Times New Roman" w:hAnsi="Times New Roman" w:eastAsia="宋体" w:cs="Times New Roman"/>
                <w:sz w:val="24"/>
              </w:rPr>
            </w:pPr>
          </w:p>
        </w:tc>
      </w:tr>
    </w:tbl>
    <w:p w14:paraId="24138A1F">
      <w:pPr>
        <w:rPr>
          <w:rFonts w:ascii="Times New Roman" w:hAnsi="Times New Roman" w:cs="Times New Roman"/>
          <w:color w:val="auto"/>
        </w:rPr>
      </w:pPr>
    </w:p>
    <w:p w14:paraId="1E24C9F8">
      <w:pPr>
        <w:rPr>
          <w:rFonts w:ascii="Times New Roman" w:hAnsi="Times New Roman" w:cs="Times New Roman"/>
          <w:color w:val="auto"/>
        </w:rPr>
        <w:sectPr>
          <w:footerReference r:id="rId12" w:type="default"/>
          <w:pgSz w:w="11905" w:h="16839"/>
          <w:pgMar w:top="1440" w:right="1644" w:bottom="1440" w:left="1644" w:header="0" w:footer="964" w:gutter="0"/>
          <w:cols w:space="720" w:num="1"/>
          <w:docGrid w:linePitch="286" w:charSpace="0"/>
        </w:sectPr>
      </w:pPr>
    </w:p>
    <w:p w14:paraId="7A1EE28A">
      <w:pPr>
        <w:spacing w:before="74" w:line="228" w:lineRule="auto"/>
        <w:ind w:left="1701"/>
        <w:jc w:val="center"/>
        <w:outlineLvl w:val="1"/>
        <w:rPr>
          <w:rFonts w:ascii="Times New Roman" w:hAnsi="Times New Roman" w:eastAsia="宋体" w:cs="Times New Roman"/>
          <w:color w:val="auto"/>
          <w:sz w:val="24"/>
          <w:szCs w:val="24"/>
        </w:rPr>
      </w:pPr>
      <w:bookmarkStart w:id="11" w:name="_bookmark6"/>
      <w:bookmarkEnd w:id="11"/>
      <w:bookmarkStart w:id="12" w:name="_Toc165993086"/>
      <w:r>
        <w:rPr>
          <w:rFonts w:ascii="Times New Roman" w:hAnsi="Times New Roman" w:eastAsia="宋体" w:cs="Times New Roman"/>
          <w:color w:val="auto"/>
          <w:spacing w:val="12"/>
          <w:sz w:val="24"/>
          <w:szCs w:val="24"/>
          <w14:textOutline w14:w="4356" w14:cap="sq" w14:cmpd="sng" w14:algn="ctr">
            <w14:solidFill>
              <w14:srgbClr w14:val="000000"/>
            </w14:solidFill>
            <w14:prstDash w14:val="solid"/>
            <w14:bevel/>
          </w14:textOutline>
        </w:rPr>
        <w:t>表</w:t>
      </w:r>
      <w:r>
        <w:rPr>
          <w:rFonts w:ascii="Times New Roman" w:hAnsi="Times New Roman" w:eastAsia="Times New Roman" w:cs="Times New Roman"/>
          <w:b/>
          <w:bCs/>
          <w:color w:val="auto"/>
          <w:spacing w:val="11"/>
          <w:sz w:val="24"/>
          <w:szCs w:val="24"/>
        </w:rPr>
        <w:t>6</w:t>
      </w:r>
      <w:r>
        <w:rPr>
          <w:rFonts w:ascii="Times New Roman" w:hAnsi="Times New Roman" w:eastAsia="Times New Roman" w:cs="Times New Roman"/>
          <w:color w:val="auto"/>
          <w:spacing w:val="6"/>
          <w:sz w:val="24"/>
          <w:szCs w:val="24"/>
        </w:rPr>
        <w:t xml:space="preserve">  </w:t>
      </w: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环境保护设施、环境保护措施落实情况</w:t>
      </w:r>
      <w:r>
        <w:rPr>
          <w:rFonts w:ascii="Times New Roman" w:hAnsi="Times New Roman" w:eastAsia="宋体" w:cs="Times New Roman"/>
          <w:color w:val="auto"/>
          <w:spacing w:val="6"/>
          <w:sz w:val="24"/>
          <w:szCs w:val="24"/>
        </w:rPr>
        <w:t xml:space="preserve"> </w:t>
      </w: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（附照片）</w:t>
      </w:r>
      <w:bookmarkEnd w:id="12"/>
    </w:p>
    <w:p w14:paraId="0DE5CD95">
      <w:pPr>
        <w:spacing w:line="120" w:lineRule="exact"/>
        <w:rPr>
          <w:rFonts w:ascii="Times New Roman" w:hAnsi="Times New Roman" w:cs="Times New Roman"/>
          <w:color w:val="auto"/>
        </w:rPr>
      </w:pPr>
    </w:p>
    <w:tbl>
      <w:tblPr>
        <w:tblStyle w:val="18"/>
        <w:tblW w:w="514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7"/>
        <w:gridCol w:w="618"/>
        <w:gridCol w:w="6407"/>
        <w:gridCol w:w="6393"/>
        <w:gridCol w:w="9"/>
      </w:tblGrid>
      <w:tr w14:paraId="4D40B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26" w:type="pct"/>
            <w:textDirection w:val="tbRlV"/>
            <w:vAlign w:val="center"/>
          </w:tcPr>
          <w:p w14:paraId="440C93F0">
            <w:pPr>
              <w:jc w:val="center"/>
              <w:rPr>
                <w:rFonts w:ascii="Times New Roman" w:hAnsi="Times New Roman" w:eastAsia="宋体" w:cs="Times New Roman"/>
                <w:color w:val="auto"/>
              </w:rPr>
            </w:pPr>
            <w:r>
              <w:rPr>
                <w:rFonts w:ascii="Times New Roman" w:hAnsi="Times New Roman" w:eastAsia="宋体" w:cs="Times New Roman"/>
                <w:color w:val="auto"/>
                <w:spacing w:val="-9"/>
                <w14:textOutline w14:w="4356" w14:cap="sq" w14:cmpd="sng" w14:algn="ctr">
                  <w14:solidFill>
                    <w14:srgbClr w14:val="000000"/>
                  </w14:solidFill>
                  <w14:prstDash w14:val="solid"/>
                  <w14:bevel/>
                </w14:textOutline>
              </w:rPr>
              <w:t>阶</w:t>
            </w:r>
            <w:r>
              <w:rPr>
                <w:rFonts w:ascii="Times New Roman" w:hAnsi="Times New Roman" w:eastAsia="宋体" w:cs="Times New Roman"/>
                <w:color w:val="auto"/>
                <w:spacing w:val="-7"/>
              </w:rPr>
              <w:t xml:space="preserve"> </w:t>
            </w:r>
            <w:r>
              <w:rPr>
                <w:rFonts w:ascii="Times New Roman" w:hAnsi="Times New Roman" w:eastAsia="宋体" w:cs="Times New Roman"/>
                <w:color w:val="auto"/>
                <w:spacing w:val="-7"/>
                <w14:textOutline w14:w="4356" w14:cap="sq" w14:cmpd="sng" w14:algn="ctr">
                  <w14:solidFill>
                    <w14:srgbClr w14:val="000000"/>
                  </w14:solidFill>
                  <w14:prstDash w14:val="solid"/>
                  <w14:bevel/>
                </w14:textOutline>
              </w:rPr>
              <w:t>段</w:t>
            </w:r>
          </w:p>
        </w:tc>
        <w:tc>
          <w:tcPr>
            <w:tcW w:w="215" w:type="pct"/>
            <w:vAlign w:val="center"/>
          </w:tcPr>
          <w:p w14:paraId="31942A9E">
            <w:pPr>
              <w:jc w:val="center"/>
              <w:rPr>
                <w:rFonts w:ascii="Times New Roman" w:hAnsi="Times New Roman" w:eastAsia="宋体" w:cs="Times New Roman"/>
                <w:color w:val="auto"/>
              </w:rPr>
            </w:pPr>
            <w:r>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t>影响类别</w:t>
            </w:r>
          </w:p>
        </w:tc>
        <w:tc>
          <w:tcPr>
            <w:tcW w:w="2229" w:type="pct"/>
            <w:vAlign w:val="center"/>
          </w:tcPr>
          <w:p w14:paraId="1C33AD5E">
            <w:pPr>
              <w:keepNext w:val="0"/>
              <w:keepLines w:val="0"/>
              <w:pageBreakBefore w:val="0"/>
              <w:widowControl/>
              <w:wordWrap/>
              <w:overflowPunct/>
              <w:topLinePunct w:val="0"/>
              <w:bidi w:val="0"/>
              <w:adjustRightInd w:val="0"/>
              <w:snapToGrid w:val="0"/>
              <w:jc w:val="left"/>
              <w:textAlignment w:val="baseline"/>
              <w:rPr>
                <w:rFonts w:ascii="Times New Roman" w:hAnsi="Times New Roman" w:eastAsia="宋体" w:cs="Times New Roman"/>
                <w:color w:val="auto"/>
              </w:rPr>
            </w:pPr>
            <w:r>
              <w:rPr>
                <w:rFonts w:ascii="Times New Roman" w:hAnsi="Times New Roman" w:eastAsia="宋体" w:cs="Times New Roman"/>
                <w:color w:val="auto"/>
                <w:spacing w:val="12"/>
                <w14:textOutline w14:w="4356" w14:cap="sq" w14:cmpd="sng" w14:algn="ctr">
                  <w14:solidFill>
                    <w14:srgbClr w14:val="000000"/>
                  </w14:solidFill>
                  <w14:prstDash w14:val="solid"/>
                  <w14:bevel/>
                </w14:textOutline>
              </w:rPr>
              <w:t>环</w:t>
            </w:r>
            <w:r>
              <w:rPr>
                <w:rFonts w:ascii="Times New Roman" w:hAnsi="Times New Roman" w:eastAsia="宋体" w:cs="Times New Roman"/>
                <w:color w:val="auto"/>
                <w:spacing w:val="10"/>
                <w14:textOutline w14:w="4356" w14:cap="sq" w14:cmpd="sng" w14:algn="ctr">
                  <w14:solidFill>
                    <w14:srgbClr w14:val="000000"/>
                  </w14:solidFill>
                  <w14:prstDash w14:val="solid"/>
                  <w14:bevel/>
                </w14:textOutline>
              </w:rPr>
              <w:t>境影响报告表及批复文件中要求</w:t>
            </w:r>
            <w:r>
              <w:rPr>
                <w:rFonts w:ascii="Times New Roman" w:hAnsi="Times New Roman" w:eastAsia="宋体" w:cs="Times New Roman"/>
                <w:color w:val="auto"/>
                <w:spacing w:val="16"/>
                <w14:textOutline w14:w="4356" w14:cap="sq" w14:cmpd="sng" w14:algn="ctr">
                  <w14:solidFill>
                    <w14:srgbClr w14:val="000000"/>
                  </w14:solidFill>
                  <w14:prstDash w14:val="solid"/>
                  <w14:bevel/>
                </w14:textOutline>
              </w:rPr>
              <w:t>的</w:t>
            </w:r>
            <w:r>
              <w:rPr>
                <w:rFonts w:ascii="Times New Roman" w:hAnsi="Times New Roman" w:eastAsia="宋体" w:cs="Times New Roman"/>
                <w:color w:val="auto"/>
                <w:spacing w:val="10"/>
                <w14:textOutline w14:w="4356" w14:cap="sq" w14:cmpd="sng" w14:algn="ctr">
                  <w14:solidFill>
                    <w14:srgbClr w14:val="000000"/>
                  </w14:solidFill>
                  <w14:prstDash w14:val="solid"/>
                  <w14:bevel/>
                </w14:textOutline>
              </w:rPr>
              <w:t>环</w:t>
            </w:r>
            <w:r>
              <w:rPr>
                <w:rFonts w:ascii="Times New Roman" w:hAnsi="Times New Roman" w:eastAsia="宋体" w:cs="Times New Roman"/>
                <w:color w:val="auto"/>
                <w:spacing w:val="8"/>
                <w14:textOutline w14:w="4356" w14:cap="sq" w14:cmpd="sng" w14:algn="ctr">
                  <w14:solidFill>
                    <w14:srgbClr w14:val="000000"/>
                  </w14:solidFill>
                  <w14:prstDash w14:val="solid"/>
                  <w14:bevel/>
                </w14:textOutline>
              </w:rPr>
              <w:t>境保护设施、环境保护措施</w:t>
            </w:r>
          </w:p>
        </w:tc>
        <w:tc>
          <w:tcPr>
            <w:tcW w:w="2227" w:type="pct"/>
            <w:gridSpan w:val="2"/>
            <w:vAlign w:val="center"/>
          </w:tcPr>
          <w:p w14:paraId="058EAAF2">
            <w:pPr>
              <w:keepNext w:val="0"/>
              <w:keepLines w:val="0"/>
              <w:pageBreakBefore w:val="0"/>
              <w:widowControl/>
              <w:wordWrap/>
              <w:overflowPunct/>
              <w:topLinePunct w:val="0"/>
              <w:bidi w:val="0"/>
              <w:adjustRightInd w:val="0"/>
              <w:snapToGrid w:val="0"/>
              <w:jc w:val="left"/>
              <w:textAlignment w:val="baseline"/>
              <w:rPr>
                <w:rFonts w:hint="eastAsia" w:ascii="宋体" w:hAnsi="宋体" w:eastAsia="宋体" w:cs="宋体"/>
                <w:color w:val="auto"/>
                <w:highlight w:val="yellow"/>
              </w:rPr>
            </w:pPr>
            <w:r>
              <w:rPr>
                <w:rFonts w:hint="eastAsia" w:ascii="宋体" w:hAnsi="宋体" w:eastAsia="宋体" w:cs="宋体"/>
                <w:color w:val="auto"/>
                <w:spacing w:val="12"/>
                <w:highlight w:val="none"/>
                <w14:textOutline w14:w="4356" w14:cap="sq" w14:cmpd="sng" w14:algn="ctr">
                  <w14:solidFill>
                    <w14:srgbClr w14:val="000000"/>
                  </w14:solidFill>
                  <w14:prstDash w14:val="solid"/>
                  <w14:bevel/>
                </w14:textOutline>
              </w:rPr>
              <w:t>环</w:t>
            </w:r>
            <w:r>
              <w:rPr>
                <w:rFonts w:hint="eastAsia" w:ascii="宋体" w:hAnsi="宋体" w:eastAsia="宋体" w:cs="宋体"/>
                <w:color w:val="auto"/>
                <w:spacing w:val="10"/>
                <w:highlight w:val="none"/>
                <w14:textOutline w14:w="4356" w14:cap="sq" w14:cmpd="sng" w14:algn="ctr">
                  <w14:solidFill>
                    <w14:srgbClr w14:val="000000"/>
                  </w14:solidFill>
                  <w14:prstDash w14:val="solid"/>
                  <w14:bevel/>
                </w14:textOutline>
              </w:rPr>
              <w:t>境保护设施、环境保护措施落实</w:t>
            </w:r>
            <w:r>
              <w:rPr>
                <w:rFonts w:hint="eastAsia" w:ascii="宋体" w:hAnsi="宋体" w:eastAsia="宋体" w:cs="宋体"/>
                <w:color w:val="auto"/>
                <w:spacing w:val="14"/>
                <w:highlight w:val="none"/>
                <w14:textOutline w14:w="4356" w14:cap="sq" w14:cmpd="sng" w14:algn="ctr">
                  <w14:solidFill>
                    <w14:srgbClr w14:val="000000"/>
                  </w14:solidFill>
                  <w14:prstDash w14:val="solid"/>
                  <w14:bevel/>
                </w14:textOutline>
              </w:rPr>
              <w:t>情</w:t>
            </w:r>
            <w:r>
              <w:rPr>
                <w:rFonts w:hint="eastAsia" w:ascii="宋体" w:hAnsi="宋体" w:eastAsia="宋体" w:cs="宋体"/>
                <w:color w:val="auto"/>
                <w:spacing w:val="10"/>
                <w:highlight w:val="none"/>
                <w14:textOutline w14:w="4356" w14:cap="sq" w14:cmpd="sng" w14:algn="ctr">
                  <w14:solidFill>
                    <w14:srgbClr w14:val="000000"/>
                  </w14:solidFill>
                  <w14:prstDash w14:val="solid"/>
                  <w14:bevel/>
                </w14:textOutline>
              </w:rPr>
              <w:t>况，相关要求未落实的原因</w:t>
            </w:r>
          </w:p>
        </w:tc>
      </w:tr>
      <w:tr w14:paraId="3FDDA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326" w:type="pct"/>
            <w:vMerge w:val="restart"/>
            <w:textDirection w:val="tbRlV"/>
            <w:vAlign w:val="center"/>
          </w:tcPr>
          <w:p w14:paraId="46CA465D">
            <w:pPr>
              <w:jc w:val="center"/>
              <w:rPr>
                <w:rFonts w:ascii="Times New Roman" w:hAnsi="Times New Roman" w:eastAsia="宋体" w:cs="Times New Roman"/>
                <w:color w:val="auto"/>
              </w:rPr>
            </w:pPr>
            <w:r>
              <w:rPr>
                <w:rFonts w:ascii="Times New Roman" w:hAnsi="Times New Roman" w:eastAsia="宋体" w:cs="Times New Roman"/>
                <w:color w:val="auto"/>
                <w:spacing w:val="-9"/>
                <w14:textOutline w14:w="4356" w14:cap="sq" w14:cmpd="sng" w14:algn="ctr">
                  <w14:solidFill>
                    <w14:srgbClr w14:val="000000"/>
                  </w14:solidFill>
                  <w14:prstDash w14:val="solid"/>
                  <w14:bevel/>
                </w14:textOutline>
              </w:rPr>
              <w:t>前</w:t>
            </w:r>
            <w:r>
              <w:rPr>
                <w:rFonts w:ascii="Times New Roman" w:hAnsi="Times New Roman" w:eastAsia="宋体" w:cs="Times New Roman"/>
                <w:color w:val="auto"/>
                <w:spacing w:val="-7"/>
              </w:rPr>
              <w:t xml:space="preserve"> </w:t>
            </w:r>
            <w:r>
              <w:rPr>
                <w:rFonts w:ascii="Times New Roman" w:hAnsi="Times New Roman" w:eastAsia="宋体" w:cs="Times New Roman"/>
                <w:color w:val="auto"/>
                <w:spacing w:val="-7"/>
                <w14:textOutline w14:w="4356" w14:cap="sq" w14:cmpd="sng" w14:algn="ctr">
                  <w14:solidFill>
                    <w14:srgbClr w14:val="000000"/>
                  </w14:solidFill>
                  <w14:prstDash w14:val="solid"/>
                  <w14:bevel/>
                </w14:textOutline>
              </w:rPr>
              <w:t>期</w:t>
            </w:r>
          </w:p>
        </w:tc>
        <w:tc>
          <w:tcPr>
            <w:tcW w:w="215" w:type="pct"/>
            <w:vAlign w:val="center"/>
          </w:tcPr>
          <w:p w14:paraId="58FA2F3B">
            <w:pPr>
              <w:jc w:val="center"/>
              <w:rPr>
                <w:rFonts w:ascii="Times New Roman" w:hAnsi="Times New Roman" w:eastAsia="宋体" w:cs="Times New Roman"/>
                <w:color w:val="auto"/>
              </w:rPr>
            </w:pPr>
            <w:r>
              <w:rPr>
                <w:rFonts w:hint="eastAsia" w:ascii="Times New Roman" w:hAnsi="Times New Roman" w:eastAsia="宋体" w:cs="Times New Roman"/>
                <w:color w:val="auto"/>
                <w:spacing w:val="4"/>
                <w14:textOutline w14:w="4356" w14:cap="sq" w14:cmpd="sng" w14:algn="ctr">
                  <w14:solidFill>
                    <w14:srgbClr w14:val="000000"/>
                  </w14:solidFill>
                  <w14:prstDash w14:val="solid"/>
                  <w14:bevel/>
                </w14:textOutline>
              </w:rPr>
              <w:t>生</w:t>
            </w:r>
            <w:r>
              <w:rPr>
                <w:rFonts w:ascii="Times New Roman" w:hAnsi="Times New Roman" w:eastAsia="宋体" w:cs="Times New Roman"/>
                <w:color w:val="auto"/>
                <w:spacing w:val="4"/>
                <w14:textOutline w14:w="4356" w14:cap="sq" w14:cmpd="sng" w14:algn="ctr">
                  <w14:solidFill>
                    <w14:srgbClr w14:val="000000"/>
                  </w14:solidFill>
                  <w14:prstDash w14:val="solid"/>
                  <w14:bevel/>
                </w14:textOutline>
              </w:rPr>
              <w:t>态</w:t>
            </w:r>
            <w:r>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t>影响</w:t>
            </w:r>
          </w:p>
        </w:tc>
        <w:tc>
          <w:tcPr>
            <w:tcW w:w="2229" w:type="pct"/>
            <w:vAlign w:val="center"/>
          </w:tcPr>
          <w:p w14:paraId="10F2D549">
            <w:pPr>
              <w:keepNext w:val="0"/>
              <w:keepLines w:val="0"/>
              <w:pageBreakBefore w:val="0"/>
              <w:widowControl/>
              <w:wordWrap/>
              <w:overflowPunct/>
              <w:topLinePunct w:val="0"/>
              <w:bidi w:val="0"/>
              <w:adjustRightInd w:val="0"/>
              <w:snapToGrid w:val="0"/>
              <w:jc w:val="left"/>
              <w:textAlignment w:val="baseline"/>
              <w:rPr>
                <w:rFonts w:ascii="Times New Roman" w:hAnsi="Times New Roman" w:eastAsia="宋体" w:cs="Times New Roman"/>
                <w:color w:val="auto"/>
                <w:spacing w:val="-7"/>
              </w:rPr>
            </w:pPr>
            <w:r>
              <w:rPr>
                <w:rFonts w:ascii="Times New Roman" w:hAnsi="Times New Roman" w:eastAsia="宋体" w:cs="Times New Roman"/>
                <w:color w:val="auto"/>
                <w:spacing w:val="-7"/>
              </w:rPr>
              <w:t>将 环 保 措 施 纳 入 项 目 设 计 内 容，与主体工程一并进行资金预算。</w:t>
            </w:r>
          </w:p>
        </w:tc>
        <w:tc>
          <w:tcPr>
            <w:tcW w:w="2227" w:type="pct"/>
            <w:gridSpan w:val="2"/>
            <w:vAlign w:val="center"/>
          </w:tcPr>
          <w:p w14:paraId="4E9EDEFF">
            <w:pPr>
              <w:keepNext w:val="0"/>
              <w:keepLines w:val="0"/>
              <w:pageBreakBefore w:val="0"/>
              <w:widowControl/>
              <w:wordWrap/>
              <w:overflowPunct/>
              <w:topLinePunct w:val="0"/>
              <w:bidi w:val="0"/>
              <w:adjustRightInd w:val="0"/>
              <w:snapToGrid w:val="0"/>
              <w:ind w:right="105" w:rightChars="50"/>
              <w:jc w:val="left"/>
              <w:textAlignment w:val="baseline"/>
              <w:rPr>
                <w:rFonts w:hint="eastAsia" w:ascii="宋体" w:hAnsi="宋体" w:eastAsia="宋体" w:cs="宋体"/>
                <w:color w:val="auto"/>
                <w:spacing w:val="19"/>
                <w:highlight w:val="yellow"/>
              </w:rPr>
            </w:pPr>
            <w:r>
              <w:rPr>
                <w:rFonts w:hint="eastAsia" w:ascii="宋体" w:hAnsi="宋体" w:eastAsia="宋体" w:cs="宋体"/>
                <w:color w:val="auto"/>
                <w:spacing w:val="30"/>
                <w:highlight w:val="none"/>
              </w:rPr>
              <w:t>已落实，项</w:t>
            </w:r>
            <w:r>
              <w:rPr>
                <w:rFonts w:hint="eastAsia" w:ascii="宋体" w:hAnsi="宋体" w:eastAsia="宋体" w:cs="宋体"/>
                <w:color w:val="auto"/>
                <w:spacing w:val="25"/>
                <w:highlight w:val="none"/>
              </w:rPr>
              <w:t>目初步设计中均</w:t>
            </w:r>
            <w:r>
              <w:rPr>
                <w:rFonts w:hint="eastAsia" w:ascii="宋体" w:hAnsi="宋体" w:eastAsia="宋体" w:cs="宋体"/>
                <w:color w:val="auto"/>
                <w:spacing w:val="32"/>
                <w:highlight w:val="none"/>
              </w:rPr>
              <w:t>编</w:t>
            </w:r>
            <w:r>
              <w:rPr>
                <w:rFonts w:hint="eastAsia" w:ascii="宋体" w:hAnsi="宋体" w:eastAsia="宋体" w:cs="宋体"/>
                <w:color w:val="auto"/>
                <w:spacing w:val="23"/>
                <w:highlight w:val="none"/>
              </w:rPr>
              <w:t>制了环保篇章，相关的环境保护</w:t>
            </w:r>
            <w:r>
              <w:rPr>
                <w:rFonts w:hint="eastAsia" w:ascii="宋体" w:hAnsi="宋体" w:eastAsia="宋体" w:cs="宋体"/>
                <w:color w:val="auto"/>
                <w:spacing w:val="15"/>
                <w:highlight w:val="none"/>
              </w:rPr>
              <w:t>措施资金已纳入了工程总体预算</w:t>
            </w:r>
            <w:r>
              <w:rPr>
                <w:rFonts w:hint="eastAsia" w:ascii="宋体" w:hAnsi="宋体" w:eastAsia="宋体" w:cs="宋体"/>
                <w:color w:val="auto"/>
                <w:spacing w:val="14"/>
                <w:highlight w:val="none"/>
              </w:rPr>
              <w:t>。</w:t>
            </w:r>
          </w:p>
        </w:tc>
      </w:tr>
      <w:tr w14:paraId="67004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26" w:type="pct"/>
            <w:vMerge w:val="continue"/>
            <w:textDirection w:val="tbRlV"/>
            <w:vAlign w:val="center"/>
          </w:tcPr>
          <w:p w14:paraId="36834571">
            <w:pPr>
              <w:jc w:val="center"/>
              <w:rPr>
                <w:rFonts w:ascii="Times New Roman" w:hAnsi="Times New Roman" w:eastAsia="宋体" w:cs="Times New Roman"/>
                <w:color w:val="auto"/>
                <w:spacing w:val="-9"/>
                <w14:textOutline w14:w="4356" w14:cap="sq" w14:cmpd="sng" w14:algn="ctr">
                  <w14:solidFill>
                    <w14:srgbClr w14:val="000000"/>
                  </w14:solidFill>
                  <w14:prstDash w14:val="solid"/>
                  <w14:bevel/>
                </w14:textOutline>
              </w:rPr>
            </w:pPr>
          </w:p>
        </w:tc>
        <w:tc>
          <w:tcPr>
            <w:tcW w:w="215" w:type="pct"/>
            <w:vAlign w:val="center"/>
          </w:tcPr>
          <w:p w14:paraId="650BE008">
            <w:pPr>
              <w:jc w:val="center"/>
              <w:rPr>
                <w:rFonts w:ascii="Times New Roman" w:hAnsi="Times New Roman" w:eastAsia="宋体" w:cs="Times New Roman"/>
                <w:color w:val="auto"/>
              </w:rPr>
            </w:pPr>
            <w:r>
              <w:rPr>
                <w:rFonts w:ascii="Times New Roman" w:hAnsi="Times New Roman" w:eastAsia="宋体" w:cs="Times New Roman"/>
                <w:color w:val="auto"/>
                <w:spacing w:val="4"/>
                <w14:textOutline w14:w="4356" w14:cap="sq" w14:cmpd="sng" w14:algn="ctr">
                  <w14:solidFill>
                    <w14:srgbClr w14:val="000000"/>
                  </w14:solidFill>
                  <w14:prstDash w14:val="solid"/>
                  <w14:bevel/>
                </w14:textOutline>
              </w:rPr>
              <w:t>污染</w:t>
            </w:r>
            <w:r>
              <w:rPr>
                <w:rFonts w:ascii="Times New Roman" w:hAnsi="Times New Roman" w:eastAsia="宋体" w:cs="Times New Roman"/>
                <w:color w:val="auto"/>
              </w:rPr>
              <w:t xml:space="preserve"> </w:t>
            </w:r>
            <w:r>
              <w:rPr>
                <w:rFonts w:ascii="Times New Roman" w:hAnsi="Times New Roman" w:eastAsia="宋体" w:cs="Times New Roman"/>
                <w:color w:val="auto"/>
                <w:spacing w:val="5"/>
                <w14:textOutline w14:w="4356" w14:cap="sq" w14:cmpd="sng" w14:algn="ctr">
                  <w14:solidFill>
                    <w14:srgbClr w14:val="000000"/>
                  </w14:solidFill>
                  <w14:prstDash w14:val="solid"/>
                  <w14:bevel/>
                </w14:textOutline>
              </w:rPr>
              <w:t>影响</w:t>
            </w:r>
          </w:p>
        </w:tc>
        <w:tc>
          <w:tcPr>
            <w:tcW w:w="2229" w:type="pct"/>
            <w:vAlign w:val="center"/>
          </w:tcPr>
          <w:p w14:paraId="139E86E6">
            <w:pPr>
              <w:keepNext w:val="0"/>
              <w:keepLines w:val="0"/>
              <w:pageBreakBefore w:val="0"/>
              <w:widowControl/>
              <w:wordWrap/>
              <w:overflowPunct/>
              <w:topLinePunct w:val="0"/>
              <w:bidi w:val="0"/>
              <w:adjustRightInd w:val="0"/>
              <w:snapToGrid w:val="0"/>
              <w:jc w:val="left"/>
              <w:textAlignment w:val="baseline"/>
              <w:rPr>
                <w:rFonts w:ascii="Times New Roman" w:hAnsi="Times New Roman" w:eastAsia="宋体" w:cs="Times New Roman"/>
                <w:color w:val="auto"/>
                <w:spacing w:val="-7"/>
              </w:rPr>
            </w:pPr>
            <w:r>
              <w:rPr>
                <w:rFonts w:ascii="Times New Roman" w:hAnsi="Times New Roman" w:eastAsia="宋体" w:cs="Times New Roman"/>
                <w:color w:val="auto"/>
                <w:spacing w:val="-7"/>
              </w:rPr>
              <w:t>前期主要是设计现场勘察，无污染物产生。</w:t>
            </w:r>
          </w:p>
        </w:tc>
        <w:tc>
          <w:tcPr>
            <w:tcW w:w="2227" w:type="pct"/>
            <w:gridSpan w:val="2"/>
            <w:vAlign w:val="center"/>
          </w:tcPr>
          <w:p w14:paraId="43A9DFED">
            <w:pPr>
              <w:keepNext w:val="0"/>
              <w:keepLines w:val="0"/>
              <w:pageBreakBefore w:val="0"/>
              <w:widowControl/>
              <w:wordWrap/>
              <w:overflowPunct/>
              <w:topLinePunct w:val="0"/>
              <w:bidi w:val="0"/>
              <w:adjustRightInd w:val="0"/>
              <w:snapToGrid w:val="0"/>
              <w:jc w:val="left"/>
              <w:textAlignment w:val="baseline"/>
              <w:rPr>
                <w:rFonts w:hint="eastAsia" w:ascii="宋体" w:hAnsi="宋体" w:eastAsia="宋体" w:cs="宋体"/>
                <w:color w:val="auto"/>
                <w:highlight w:val="yellow"/>
              </w:rPr>
            </w:pPr>
            <w:r>
              <w:rPr>
                <w:rFonts w:hint="eastAsia" w:ascii="宋体" w:hAnsi="宋体" w:eastAsia="宋体" w:cs="宋体"/>
                <w:color w:val="auto"/>
                <w:spacing w:val="7"/>
                <w:highlight w:val="none"/>
              </w:rPr>
              <w:t>无污染物产生</w:t>
            </w:r>
            <w:r>
              <w:rPr>
                <w:rFonts w:hint="eastAsia" w:ascii="宋体" w:hAnsi="宋体" w:eastAsia="宋体" w:cs="宋体"/>
                <w:color w:val="auto"/>
                <w:spacing w:val="6"/>
                <w:highlight w:val="none"/>
              </w:rPr>
              <w:t>。</w:t>
            </w:r>
          </w:p>
        </w:tc>
      </w:tr>
      <w:tr w14:paraId="5B820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26" w:type="pct"/>
            <w:textDirection w:val="tbRlV"/>
            <w:vAlign w:val="center"/>
          </w:tcPr>
          <w:p w14:paraId="2BA2F6F6">
            <w:pPr>
              <w:jc w:val="center"/>
              <w:rPr>
                <w:rFonts w:ascii="Times New Roman" w:hAnsi="Times New Roman" w:eastAsia="宋体" w:cs="Times New Roman"/>
                <w:color w:val="auto"/>
                <w:spacing w:val="-9"/>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9"/>
                <w14:textOutline w14:w="4356" w14:cap="sq" w14:cmpd="sng" w14:algn="ctr">
                  <w14:solidFill>
                    <w14:srgbClr w14:val="000000"/>
                  </w14:solidFill>
                  <w14:prstDash w14:val="solid"/>
                  <w14:bevel/>
                </w14:textOutline>
              </w:rPr>
              <w:t>施工期</w:t>
            </w:r>
          </w:p>
        </w:tc>
        <w:tc>
          <w:tcPr>
            <w:tcW w:w="215" w:type="pct"/>
            <w:vAlign w:val="center"/>
          </w:tcPr>
          <w:p w14:paraId="4CAD8429">
            <w:pPr>
              <w:jc w:val="center"/>
              <w:rPr>
                <w:rFonts w:ascii="Times New Roman" w:hAnsi="Times New Roman" w:eastAsia="宋体" w:cs="Times New Roman"/>
                <w:color w:val="auto"/>
                <w:spacing w:val="4"/>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4"/>
                <w14:textOutline w14:w="4356" w14:cap="sq" w14:cmpd="sng" w14:algn="ctr">
                  <w14:solidFill>
                    <w14:srgbClr w14:val="000000"/>
                  </w14:solidFill>
                  <w14:prstDash w14:val="solid"/>
                  <w14:bevel/>
                </w14:textOutline>
              </w:rPr>
              <w:t>生态影响</w:t>
            </w:r>
          </w:p>
        </w:tc>
        <w:tc>
          <w:tcPr>
            <w:tcW w:w="2229" w:type="pct"/>
            <w:vAlign w:val="center"/>
          </w:tcPr>
          <w:p w14:paraId="4385B9BB">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rPr>
              <w:t>①在立杆塔施工中主要采用人力施工，尽量利用地形，采用全方位高低腿塔，避免大规模开挖；</w:t>
            </w:r>
          </w:p>
          <w:p w14:paraId="48169022">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rPr>
              <w:t>②对于塔基占地及临时占地，尽量避开树林茂密处，减少对树木的清理，完工后及时恢复塔基周围等临时占地的植被；③应合理安排施工工序，尽量避开在暴雨季节开挖土方，开挖土方回填之前，做好临时的防护措施，土石方集中堆放，同时做好施工工区的排水工作，保证排水系统畅通。要及时清理施工现场，回填方应及时夯实，在工程施工过程中尽量保护生态的原貌，减少对生态的扰动与破坏；</w:t>
            </w:r>
          </w:p>
          <w:p w14:paraId="7F8EAABF">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rPr>
              <w:t>④在放线和附件安装阶段，注意对周围环境的保护，文明施工；</w:t>
            </w:r>
          </w:p>
          <w:p w14:paraId="7A2050DE">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rPr>
              <w:t>⑤业主应以合同形式要求施工单位按照设计要求，严格控制开挖量及开挖范围；</w:t>
            </w:r>
          </w:p>
          <w:p w14:paraId="6F502D50">
            <w:pPr>
              <w:keepNext w:val="0"/>
              <w:keepLines w:val="0"/>
              <w:pageBreakBefore w:val="0"/>
              <w:widowControl/>
              <w:wordWrap/>
              <w:overflowPunct/>
              <w:topLinePunct w:val="0"/>
              <w:bidi w:val="0"/>
              <w:adjustRightInd w:val="0"/>
              <w:snapToGrid w:val="0"/>
              <w:jc w:val="left"/>
              <w:textAlignment w:val="baseline"/>
              <w:rPr>
                <w:rFonts w:ascii="Times New Roman" w:hAnsi="Times New Roman" w:eastAsia="宋体" w:cs="Times New Roman"/>
                <w:color w:val="auto"/>
                <w:spacing w:val="-7"/>
              </w:rPr>
            </w:pPr>
            <w:r>
              <w:rPr>
                <w:rFonts w:hint="eastAsia" w:ascii="Times New Roman" w:hAnsi="Times New Roman" w:eastAsia="宋体" w:cs="Times New Roman"/>
                <w:color w:val="auto"/>
                <w:spacing w:val="-7"/>
              </w:rPr>
              <w:t>⑥临时用地选址避开水域、林地等，优先选择建设用地。施工前应进行表土剥离，剥离的表土分类存放，用于后期</w:t>
            </w:r>
            <w:r>
              <w:rPr>
                <w:rFonts w:hint="eastAsia" w:ascii="Times New Roman" w:hAnsi="Times New Roman" w:eastAsia="宋体" w:cs="Times New Roman"/>
                <w:color w:val="auto"/>
                <w:spacing w:val="-7"/>
                <w:lang w:val="en-US" w:eastAsia="zh-CN"/>
              </w:rPr>
              <w:t>恢</w:t>
            </w:r>
            <w:r>
              <w:rPr>
                <w:rFonts w:hint="eastAsia" w:ascii="Times New Roman" w:hAnsi="Times New Roman" w:eastAsia="宋体" w:cs="Times New Roman"/>
                <w:color w:val="auto"/>
                <w:spacing w:val="-7"/>
              </w:rPr>
              <w:t>复。</w:t>
            </w:r>
          </w:p>
        </w:tc>
        <w:tc>
          <w:tcPr>
            <w:tcW w:w="2227" w:type="pct"/>
            <w:gridSpan w:val="2"/>
            <w:vAlign w:val="center"/>
          </w:tcPr>
          <w:p w14:paraId="17F6DC1B">
            <w:pPr>
              <w:keepNext w:val="0"/>
              <w:keepLines w:val="0"/>
              <w:pageBreakBefore w:val="0"/>
              <w:widowControl/>
              <w:wordWrap/>
              <w:overflowPunct/>
              <w:topLinePunct w:val="0"/>
              <w:bidi w:val="0"/>
              <w:adjustRightInd w:val="0"/>
              <w:snapToGrid w:val="0"/>
              <w:jc w:val="left"/>
              <w:textAlignment w:val="baseline"/>
              <w:rPr>
                <w:rFonts w:hint="eastAsia" w:ascii="宋体" w:hAnsi="宋体" w:eastAsia="宋体" w:cs="宋体"/>
                <w:color w:val="auto"/>
                <w:spacing w:val="7"/>
                <w:highlight w:val="none"/>
                <w:lang w:val="en-US" w:eastAsia="zh-CN"/>
              </w:rPr>
            </w:pPr>
            <w:r>
              <w:rPr>
                <w:rFonts w:hint="eastAsia" w:ascii="宋体" w:hAnsi="宋体" w:eastAsia="宋体" w:cs="宋体"/>
                <w:color w:val="auto"/>
                <w:spacing w:val="7"/>
                <w:highlight w:val="none"/>
                <w:lang w:val="en-US" w:eastAsia="zh-CN"/>
              </w:rPr>
              <w:t>①在立杆塔施工中主要采用人力施工，利用地形，采用全方位高低腿塔，避免了大规模开挖；</w:t>
            </w:r>
          </w:p>
          <w:p w14:paraId="490C907D">
            <w:pPr>
              <w:keepNext w:val="0"/>
              <w:keepLines w:val="0"/>
              <w:pageBreakBefore w:val="0"/>
              <w:widowControl/>
              <w:wordWrap/>
              <w:overflowPunct/>
              <w:topLinePunct w:val="0"/>
              <w:bidi w:val="0"/>
              <w:adjustRightInd w:val="0"/>
              <w:snapToGrid w:val="0"/>
              <w:jc w:val="left"/>
              <w:textAlignment w:val="baseline"/>
              <w:rPr>
                <w:rFonts w:hint="eastAsia" w:ascii="宋体" w:hAnsi="宋体" w:eastAsia="宋体" w:cs="宋体"/>
                <w:color w:val="auto"/>
                <w:spacing w:val="7"/>
                <w:highlight w:val="none"/>
                <w:lang w:val="en-US" w:eastAsia="zh-CN"/>
              </w:rPr>
            </w:pPr>
            <w:r>
              <w:rPr>
                <w:rFonts w:hint="eastAsia" w:ascii="宋体" w:hAnsi="宋体" w:eastAsia="宋体" w:cs="宋体"/>
                <w:color w:val="auto"/>
                <w:spacing w:val="7"/>
                <w:highlight w:val="none"/>
                <w:lang w:val="en-US" w:eastAsia="zh-CN"/>
              </w:rPr>
              <w:t>②对于塔基占地及临时占地，避开树林茂密处，减少对树木的清理，完工后及时恢复了塔基周围等临时占地的植被；③合理安排施工工序，避开在暴雨季节开挖土方，开挖土方回填之前，做好临时的防护措施，土石方集中堆放，同时做好了施工工区的排水工作，保证了排水系统畅通。及时清理施工现场，回填方应及时夯实，在工程施工过程中保护生态的原貌，减少对生态的扰动与破坏；</w:t>
            </w:r>
          </w:p>
          <w:p w14:paraId="0860729A">
            <w:pPr>
              <w:keepNext w:val="0"/>
              <w:keepLines w:val="0"/>
              <w:pageBreakBefore w:val="0"/>
              <w:widowControl/>
              <w:wordWrap/>
              <w:overflowPunct/>
              <w:topLinePunct w:val="0"/>
              <w:bidi w:val="0"/>
              <w:adjustRightInd w:val="0"/>
              <w:snapToGrid w:val="0"/>
              <w:jc w:val="left"/>
              <w:textAlignment w:val="baseline"/>
              <w:rPr>
                <w:rFonts w:hint="eastAsia" w:ascii="宋体" w:hAnsi="宋体" w:eastAsia="宋体" w:cs="宋体"/>
                <w:color w:val="auto"/>
                <w:spacing w:val="7"/>
                <w:highlight w:val="none"/>
                <w:lang w:val="en-US" w:eastAsia="zh-CN"/>
              </w:rPr>
            </w:pPr>
            <w:r>
              <w:rPr>
                <w:rFonts w:hint="eastAsia" w:ascii="宋体" w:hAnsi="宋体" w:eastAsia="宋体" w:cs="宋体"/>
                <w:color w:val="auto"/>
                <w:spacing w:val="7"/>
                <w:highlight w:val="none"/>
                <w:lang w:val="en-US" w:eastAsia="zh-CN"/>
              </w:rPr>
              <w:t>④在放线和附件安装阶段，做好了对周围环境的保护，文明施工；</w:t>
            </w:r>
          </w:p>
          <w:p w14:paraId="2439A054">
            <w:pPr>
              <w:keepNext w:val="0"/>
              <w:keepLines w:val="0"/>
              <w:pageBreakBefore w:val="0"/>
              <w:widowControl/>
              <w:wordWrap/>
              <w:overflowPunct/>
              <w:topLinePunct w:val="0"/>
              <w:bidi w:val="0"/>
              <w:adjustRightInd w:val="0"/>
              <w:snapToGrid w:val="0"/>
              <w:jc w:val="left"/>
              <w:textAlignment w:val="baseline"/>
              <w:rPr>
                <w:rFonts w:hint="eastAsia" w:ascii="宋体" w:hAnsi="宋体" w:eastAsia="宋体" w:cs="宋体"/>
                <w:color w:val="auto"/>
                <w:spacing w:val="7"/>
                <w:highlight w:val="none"/>
                <w:lang w:val="en-US" w:eastAsia="zh-CN"/>
              </w:rPr>
            </w:pPr>
            <w:r>
              <w:rPr>
                <w:rFonts w:hint="eastAsia" w:ascii="宋体" w:hAnsi="宋体" w:eastAsia="宋体" w:cs="宋体"/>
                <w:color w:val="auto"/>
                <w:spacing w:val="7"/>
                <w:highlight w:val="none"/>
                <w:lang w:val="en-US" w:eastAsia="zh-CN"/>
              </w:rPr>
              <w:t>⑤业主以合同形式要求施工单位按照设计要求，严格控制开挖量及开挖范围；</w:t>
            </w:r>
          </w:p>
          <w:p w14:paraId="57F26137">
            <w:pPr>
              <w:keepNext w:val="0"/>
              <w:keepLines w:val="0"/>
              <w:pageBreakBefore w:val="0"/>
              <w:widowControl/>
              <w:wordWrap/>
              <w:overflowPunct/>
              <w:topLinePunct w:val="0"/>
              <w:bidi w:val="0"/>
              <w:adjustRightInd w:val="0"/>
              <w:snapToGrid w:val="0"/>
              <w:jc w:val="left"/>
              <w:textAlignment w:val="baseline"/>
              <w:rPr>
                <w:rFonts w:hint="eastAsia" w:ascii="宋体" w:hAnsi="宋体" w:eastAsia="宋体" w:cs="宋体"/>
                <w:color w:val="auto"/>
                <w:spacing w:val="7"/>
                <w:highlight w:val="yellow"/>
                <w:lang w:val="en-US" w:eastAsia="zh-CN"/>
              </w:rPr>
            </w:pPr>
            <w:r>
              <w:rPr>
                <w:rFonts w:hint="eastAsia" w:ascii="宋体" w:hAnsi="宋体" w:eastAsia="宋体" w:cs="宋体"/>
                <w:color w:val="auto"/>
                <w:spacing w:val="7"/>
                <w:highlight w:val="none"/>
                <w:lang w:val="en-US" w:eastAsia="zh-CN"/>
              </w:rPr>
              <w:t>⑥临时用地选址避开了水域、林地等。施工前应进行了表土剥离，剥离的表土已做好后期恢复。</w:t>
            </w:r>
          </w:p>
        </w:tc>
      </w:tr>
      <w:tr w14:paraId="32FFB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326" w:type="pct"/>
            <w:textDirection w:val="tbRlV"/>
            <w:vAlign w:val="center"/>
          </w:tcPr>
          <w:p w14:paraId="18B12091">
            <w:pPr>
              <w:jc w:val="center"/>
              <w:rPr>
                <w:rFonts w:ascii="Times New Roman" w:hAnsi="Times New Roman" w:eastAsia="宋体" w:cs="Times New Roman"/>
                <w:color w:val="auto"/>
                <w:spacing w:val="-9"/>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9"/>
                <w14:textOutline w14:w="4356" w14:cap="sq" w14:cmpd="sng" w14:algn="ctr">
                  <w14:solidFill>
                    <w14:srgbClr w14:val="000000"/>
                  </w14:solidFill>
                  <w14:prstDash w14:val="solid"/>
                  <w14:bevel/>
                </w14:textOutline>
              </w:rPr>
              <w:t>施工期</w:t>
            </w:r>
          </w:p>
        </w:tc>
        <w:tc>
          <w:tcPr>
            <w:tcW w:w="215" w:type="pct"/>
            <w:vAlign w:val="center"/>
          </w:tcPr>
          <w:p w14:paraId="5E3B1DF6">
            <w:pPr>
              <w:jc w:val="center"/>
              <w:rPr>
                <w:rFonts w:ascii="Times New Roman" w:hAnsi="Times New Roman" w:eastAsia="宋体" w:cs="Times New Roman"/>
                <w:color w:val="auto"/>
                <w:spacing w:val="4"/>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4"/>
                <w14:textOutline w14:w="4356" w14:cap="sq" w14:cmpd="sng" w14:algn="ctr">
                  <w14:solidFill>
                    <w14:srgbClr w14:val="000000"/>
                  </w14:solidFill>
                  <w14:prstDash w14:val="solid"/>
                  <w14:bevel/>
                </w14:textOutline>
              </w:rPr>
              <w:t>污染影响</w:t>
            </w:r>
          </w:p>
        </w:tc>
        <w:tc>
          <w:tcPr>
            <w:tcW w:w="2229" w:type="pct"/>
            <w:vAlign w:val="center"/>
          </w:tcPr>
          <w:p w14:paraId="32D40E02">
            <w:pPr>
              <w:keepNext w:val="0"/>
              <w:keepLines w:val="0"/>
              <w:pageBreakBefore w:val="0"/>
              <w:widowControl/>
              <w:wordWrap/>
              <w:overflowPunct/>
              <w:topLinePunct w:val="0"/>
              <w:bidi w:val="0"/>
              <w:adjustRightInd w:val="0"/>
              <w:snapToGrid w:val="0"/>
              <w:jc w:val="left"/>
              <w:textAlignment w:val="baseline"/>
              <w:rPr>
                <w:rFonts w:ascii="Times New Roman" w:hAnsi="Times New Roman" w:eastAsia="宋体" w:cs="Times New Roman"/>
                <w:color w:val="auto"/>
                <w:spacing w:val="-7"/>
              </w:rPr>
            </w:pPr>
            <w:r>
              <w:rPr>
                <w:rFonts w:hint="eastAsia" w:ascii="Times New Roman" w:hAnsi="Times New Roman" w:eastAsia="宋体" w:cs="Times New Roman"/>
                <w:color w:val="auto"/>
                <w:spacing w:val="-7"/>
              </w:rPr>
              <w:t>环评报告表要求：</w:t>
            </w:r>
          </w:p>
          <w:p w14:paraId="2BE0C368">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b/>
                <w:bCs/>
                <w:color w:val="auto"/>
                <w:spacing w:val="-7"/>
                <w:lang w:val="en-US" w:eastAsia="zh-CN"/>
              </w:rPr>
            </w:pPr>
            <w:r>
              <w:rPr>
                <w:rFonts w:hint="eastAsia" w:ascii="Times New Roman" w:hAnsi="Times New Roman" w:eastAsia="宋体" w:cs="Times New Roman"/>
                <w:b/>
                <w:bCs/>
                <w:color w:val="auto"/>
                <w:spacing w:val="-7"/>
                <w:lang w:val="en-US" w:eastAsia="zh-CN"/>
              </w:rPr>
              <w:t>（1）地表水环境</w:t>
            </w:r>
          </w:p>
          <w:p w14:paraId="53034F7C">
            <w:pPr>
              <w:keepNext w:val="0"/>
              <w:keepLines w:val="0"/>
              <w:pageBreakBefore w:val="0"/>
              <w:widowControl/>
              <w:wordWrap/>
              <w:overflowPunct/>
              <w:topLinePunct w:val="0"/>
              <w:bidi w:val="0"/>
              <w:adjustRightInd w:val="0"/>
              <w:snapToGrid w:val="0"/>
              <w:jc w:val="left"/>
              <w:textAlignment w:val="baseline"/>
              <w:rPr>
                <w:rFonts w:hint="default" w:ascii="Times New Roman" w:hAnsi="Times New Roman" w:eastAsia="宋体" w:cs="Times New Roman"/>
                <w:color w:val="auto"/>
                <w:spacing w:val="-7"/>
                <w:lang w:val="en-US" w:eastAsia="zh-CN"/>
              </w:rPr>
            </w:pPr>
            <w:r>
              <w:rPr>
                <w:rFonts w:hint="default" w:ascii="Times New Roman" w:hAnsi="Times New Roman" w:eastAsia="宋体" w:cs="Times New Roman"/>
                <w:color w:val="auto"/>
                <w:spacing w:val="-7"/>
                <w:lang w:val="en-US" w:eastAsia="zh-CN"/>
              </w:rPr>
              <w:t xml:space="preserve">①施工人员产生的生活污水依托周边已有公共设施或者民房化粪池；施工废水经简易沉淀池处理后上清液回用洒水，产生的少量泥浆、钻渣待沉淀干化后全部回填至塔基区，就地平整，少量混凝土养护废水自然蒸发。 </w:t>
            </w:r>
          </w:p>
          <w:p w14:paraId="4E677BB1">
            <w:pPr>
              <w:keepNext w:val="0"/>
              <w:keepLines w:val="0"/>
              <w:pageBreakBefore w:val="0"/>
              <w:widowControl/>
              <w:wordWrap/>
              <w:overflowPunct/>
              <w:topLinePunct w:val="0"/>
              <w:bidi w:val="0"/>
              <w:adjustRightInd w:val="0"/>
              <w:snapToGrid w:val="0"/>
              <w:jc w:val="left"/>
              <w:textAlignment w:val="baseline"/>
              <w:rPr>
                <w:rFonts w:hint="default" w:ascii="Times New Roman" w:hAnsi="Times New Roman" w:eastAsia="宋体" w:cs="Times New Roman"/>
                <w:color w:val="auto"/>
                <w:spacing w:val="-7"/>
                <w:lang w:val="en-US" w:eastAsia="zh-CN"/>
              </w:rPr>
            </w:pPr>
            <w:r>
              <w:rPr>
                <w:rFonts w:hint="default" w:ascii="Times New Roman" w:hAnsi="Times New Roman" w:eastAsia="宋体" w:cs="Times New Roman"/>
                <w:color w:val="auto"/>
                <w:spacing w:val="-7"/>
                <w:lang w:val="en-US" w:eastAsia="zh-CN"/>
              </w:rPr>
              <w:t xml:space="preserve">②跨越饮用水源保护区或其他无名水体段，线路施工期间施工场地和施工临时堆土点尽量远离水体，并划定明确的施工范围，不得随意扩大，禁止将输电线路塔基施工时产生的废渣和建筑垃圾弃入附近水体。严禁在河流清洗施工设备。 </w:t>
            </w:r>
          </w:p>
          <w:p w14:paraId="4F1F9C65">
            <w:pPr>
              <w:keepNext w:val="0"/>
              <w:keepLines w:val="0"/>
              <w:pageBreakBefore w:val="0"/>
              <w:widowControl/>
              <w:wordWrap/>
              <w:overflowPunct/>
              <w:topLinePunct w:val="0"/>
              <w:bidi w:val="0"/>
              <w:adjustRightInd w:val="0"/>
              <w:snapToGrid w:val="0"/>
              <w:jc w:val="left"/>
              <w:textAlignment w:val="baseline"/>
              <w:rPr>
                <w:rFonts w:hint="default" w:ascii="Times New Roman" w:hAnsi="Times New Roman" w:eastAsia="宋体" w:cs="Times New Roman"/>
                <w:color w:val="auto"/>
                <w:spacing w:val="-7"/>
                <w:lang w:val="en-US" w:eastAsia="zh-CN"/>
              </w:rPr>
            </w:pPr>
            <w:r>
              <w:rPr>
                <w:rFonts w:hint="default" w:ascii="Times New Roman" w:hAnsi="Times New Roman" w:eastAsia="宋体" w:cs="Times New Roman"/>
                <w:color w:val="auto"/>
                <w:spacing w:val="-7"/>
                <w:lang w:val="en-US" w:eastAsia="zh-CN"/>
              </w:rPr>
              <w:t xml:space="preserve">③不在跨越河流岸边及饮用水水源地保护区内设置牵张场、施工营地。 </w:t>
            </w:r>
          </w:p>
          <w:p w14:paraId="6CC40DC6">
            <w:pPr>
              <w:keepNext w:val="0"/>
              <w:keepLines w:val="0"/>
              <w:pageBreakBefore w:val="0"/>
              <w:widowControl/>
              <w:wordWrap/>
              <w:overflowPunct/>
              <w:topLinePunct w:val="0"/>
              <w:bidi w:val="0"/>
              <w:adjustRightInd w:val="0"/>
              <w:snapToGrid w:val="0"/>
              <w:jc w:val="left"/>
              <w:textAlignment w:val="baseline"/>
              <w:rPr>
                <w:rFonts w:hint="default" w:ascii="Times New Roman" w:hAnsi="Times New Roman" w:eastAsia="宋体" w:cs="Times New Roman"/>
                <w:color w:val="auto"/>
                <w:spacing w:val="-7"/>
                <w:lang w:val="en-US" w:eastAsia="zh-CN"/>
              </w:rPr>
            </w:pPr>
            <w:r>
              <w:rPr>
                <w:rFonts w:hint="default" w:ascii="Times New Roman" w:hAnsi="Times New Roman" w:eastAsia="宋体" w:cs="Times New Roman"/>
                <w:color w:val="auto"/>
                <w:spacing w:val="-7"/>
                <w:lang w:val="en-US" w:eastAsia="zh-CN"/>
              </w:rPr>
              <w:t xml:space="preserve">④加强对施工现场使用带油的机械器具的检修和维护，采取措施防止跑、冒、滴、漏油；禁止向水体排放、倾倒垃圾、弃土、弃渣，禁止排放未经处理的钻浆等废弃物。 </w:t>
            </w:r>
          </w:p>
          <w:p w14:paraId="14DDE27D">
            <w:pPr>
              <w:keepNext w:val="0"/>
              <w:keepLines w:val="0"/>
              <w:pageBreakBefore w:val="0"/>
              <w:widowControl/>
              <w:wordWrap/>
              <w:overflowPunct/>
              <w:topLinePunct w:val="0"/>
              <w:bidi w:val="0"/>
              <w:adjustRightInd w:val="0"/>
              <w:snapToGrid w:val="0"/>
              <w:jc w:val="left"/>
              <w:textAlignment w:val="baseline"/>
              <w:rPr>
                <w:rFonts w:hint="default" w:ascii="Times New Roman" w:hAnsi="Times New Roman" w:eastAsia="宋体" w:cs="Times New Roman"/>
                <w:color w:val="auto"/>
                <w:spacing w:val="-7"/>
                <w:lang w:val="en-US" w:eastAsia="zh-CN"/>
              </w:rPr>
            </w:pPr>
            <w:r>
              <w:rPr>
                <w:rFonts w:hint="default" w:ascii="Times New Roman" w:hAnsi="Times New Roman" w:eastAsia="宋体" w:cs="Times New Roman"/>
                <w:color w:val="auto"/>
                <w:spacing w:val="-7"/>
                <w:lang w:val="en-US" w:eastAsia="zh-CN"/>
              </w:rPr>
              <w:t xml:space="preserve">⑤施工单位要落实文明施工原则，不乱排施工生产废水。施工期尽量避开雨季，土建施工尽量一次到位，避免重复开挖。对开挖的土方及塔基周围砂石料等施工材料以及开挖裸露面采用苫布或彩条布覆盖；同时对临时堆土进行拦挡、对施工区域做好临时排水措施，设置简易沉砂池，使产生的砂石料加工废水、施工废水经收集、沉砂、澄清处理后回用洒水，不外排。 </w:t>
            </w:r>
          </w:p>
          <w:p w14:paraId="5D24D517">
            <w:pPr>
              <w:keepNext w:val="0"/>
              <w:keepLines w:val="0"/>
              <w:pageBreakBefore w:val="0"/>
              <w:widowControl/>
              <w:wordWrap/>
              <w:overflowPunct/>
              <w:topLinePunct w:val="0"/>
              <w:bidi w:val="0"/>
              <w:adjustRightInd w:val="0"/>
              <w:snapToGrid w:val="0"/>
              <w:jc w:val="left"/>
              <w:textAlignment w:val="baseline"/>
              <w:rPr>
                <w:rFonts w:hint="default" w:ascii="Times New Roman" w:hAnsi="Times New Roman" w:eastAsia="宋体" w:cs="Times New Roman"/>
                <w:color w:val="auto"/>
                <w:spacing w:val="-7"/>
                <w:lang w:val="en-US" w:eastAsia="zh-CN"/>
              </w:rPr>
            </w:pPr>
            <w:r>
              <w:rPr>
                <w:rFonts w:hint="default" w:ascii="Times New Roman" w:hAnsi="Times New Roman" w:eastAsia="宋体" w:cs="Times New Roman"/>
                <w:color w:val="auto"/>
                <w:spacing w:val="-7"/>
                <w:lang w:val="en-US" w:eastAsia="zh-CN"/>
              </w:rPr>
              <w:t>⑥涉及饮用水源陆域保护区塔基废水治理措施要求：a、建议施工单位使用混凝土养护剂取代草袋覆盖浇水养护，设备维护委托蔺市街道具有废水处理系统的机构进行维护，施工废水主要为机械冲洗产生的废水和设备维护废水，本项目机械冲洗点拟设置于蔺市街道，饮用水源保护区内不布置机械冲洗点，保护区内施工期无废水产生；b、保护区内塔基及靠近保护区附近的塔基施工前拟设置围栏遮挡，明确施工开挖范围并禁止随意扩大，塔基周围提前修筑护坡、排水沟等工程措施，保护区内避开雨季施工；c、开挖产生的临时土方应进行妥善堆放并用进行拦挡和苫盖，同时，对裸露的开挖面也采取彩条布等苫盖措施。施工杆塔采用高低腿设置，最大限度降低开挖扰动，施工期保护区线路采用无人机放线。</w:t>
            </w:r>
          </w:p>
          <w:p w14:paraId="05454A4E">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b/>
                <w:bCs/>
                <w:color w:val="auto"/>
                <w:spacing w:val="-7"/>
              </w:rPr>
            </w:pPr>
            <w:r>
              <w:rPr>
                <w:rFonts w:hint="eastAsia" w:ascii="Times New Roman" w:hAnsi="Times New Roman" w:eastAsia="宋体" w:cs="Times New Roman"/>
                <w:b/>
                <w:bCs/>
                <w:color w:val="auto"/>
                <w:spacing w:val="-7"/>
                <w:lang w:eastAsia="zh-CN"/>
              </w:rPr>
              <w:t>（</w:t>
            </w:r>
            <w:r>
              <w:rPr>
                <w:rFonts w:hint="eastAsia" w:ascii="Times New Roman" w:hAnsi="Times New Roman" w:eastAsia="宋体" w:cs="Times New Roman"/>
                <w:b/>
                <w:bCs/>
                <w:color w:val="auto"/>
                <w:spacing w:val="-7"/>
                <w:lang w:val="en-US" w:eastAsia="zh-CN"/>
              </w:rPr>
              <w:t>2</w:t>
            </w:r>
            <w:r>
              <w:rPr>
                <w:rFonts w:hint="eastAsia" w:ascii="Times New Roman" w:hAnsi="Times New Roman" w:eastAsia="宋体" w:cs="Times New Roman"/>
                <w:b/>
                <w:bCs/>
                <w:color w:val="auto"/>
                <w:spacing w:val="-7"/>
                <w:lang w:eastAsia="zh-CN"/>
              </w:rPr>
              <w:t>）</w:t>
            </w:r>
            <w:r>
              <w:rPr>
                <w:rFonts w:hint="eastAsia" w:ascii="Times New Roman" w:hAnsi="Times New Roman" w:eastAsia="宋体" w:cs="Times New Roman"/>
                <w:b/>
                <w:bCs/>
                <w:color w:val="auto"/>
                <w:spacing w:val="-7"/>
              </w:rPr>
              <w:t>声环境</w:t>
            </w:r>
          </w:p>
          <w:p w14:paraId="3735A10F">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rPr>
              <w:t>①在满足施工需要的前提下，尽可能选取低噪声的先进设备，控制使用高噪声施工设备，并调整高噪声施工时间；</w:t>
            </w:r>
          </w:p>
          <w:p w14:paraId="7FBEA838">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rPr>
              <w:t>②加强施工区内动力设备管理，并根据周边环境情况合理布置，加强施工机械的维修保养，避免由于设备性能差而使机械噪声增大现象发生。</w:t>
            </w:r>
          </w:p>
          <w:p w14:paraId="67C40466">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b/>
                <w:bCs/>
                <w:color w:val="auto"/>
                <w:spacing w:val="-7"/>
              </w:rPr>
            </w:pPr>
            <w:r>
              <w:rPr>
                <w:rFonts w:hint="eastAsia" w:ascii="Times New Roman" w:hAnsi="Times New Roman" w:eastAsia="宋体" w:cs="Times New Roman"/>
                <w:b/>
                <w:bCs/>
                <w:color w:val="auto"/>
                <w:spacing w:val="-7"/>
                <w:lang w:val="en-US" w:eastAsia="zh-CN"/>
              </w:rPr>
              <w:t>（3）大气环境</w:t>
            </w:r>
          </w:p>
          <w:p w14:paraId="28268B2F">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lang w:val="en-US" w:eastAsia="zh-CN"/>
              </w:rPr>
              <w:t xml:space="preserve">①采用人工掏挖基础方式，仅开挖杆塔基础区域，不整体开挖，以减少开挖面和开挖量； </w:t>
            </w:r>
          </w:p>
          <w:p w14:paraId="611B942E">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lang w:val="en-US" w:eastAsia="zh-CN"/>
              </w:rPr>
              <w:t xml:space="preserve">②对临时堆放的土石方进行遮盖，施工完毕后及时进行回填压实； </w:t>
            </w:r>
          </w:p>
          <w:p w14:paraId="59ABBD7F">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lang w:val="en-US" w:eastAsia="zh-CN"/>
              </w:rPr>
              <w:t xml:space="preserve">③水泥、河沙等粉性材料运输时合理装卸、规范操作，对运输车辆按照规范要求采用密封、遮盖等防尘措施； </w:t>
            </w:r>
          </w:p>
          <w:p w14:paraId="3A80B050">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lang w:val="en-US" w:eastAsia="zh-CN"/>
              </w:rPr>
              <w:t>④在干燥或大风天气环境下，对施工现场采取洒水措施，抑制扬尘产生。</w:t>
            </w:r>
          </w:p>
          <w:p w14:paraId="223DFFE7">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b/>
                <w:bCs/>
                <w:color w:val="auto"/>
                <w:spacing w:val="-7"/>
              </w:rPr>
            </w:pPr>
            <w:r>
              <w:rPr>
                <w:rFonts w:hint="eastAsia" w:ascii="Times New Roman" w:hAnsi="Times New Roman" w:eastAsia="宋体" w:cs="Times New Roman"/>
                <w:b/>
                <w:bCs/>
                <w:color w:val="auto"/>
                <w:spacing w:val="-7"/>
                <w:lang w:val="en-US" w:eastAsia="zh-CN"/>
              </w:rPr>
              <w:t>（4）固体废物</w:t>
            </w:r>
          </w:p>
          <w:p w14:paraId="5944CEC5">
            <w:pPr>
              <w:keepNext w:val="0"/>
              <w:keepLines w:val="0"/>
              <w:pageBreakBefore w:val="0"/>
              <w:widowControl/>
              <w:wordWrap/>
              <w:overflowPunct/>
              <w:topLinePunct w:val="0"/>
              <w:bidi w:val="0"/>
              <w:adjustRightInd w:val="0"/>
              <w:snapToGrid w:val="0"/>
              <w:jc w:val="left"/>
              <w:textAlignment w:val="baseline"/>
              <w:rPr>
                <w:rFonts w:hint="eastAsia" w:ascii="Times New Roman" w:hAnsi="Times New Roman" w:eastAsia="宋体" w:cs="Times New Roman"/>
                <w:color w:val="auto"/>
                <w:spacing w:val="-7"/>
              </w:rPr>
            </w:pPr>
            <w:r>
              <w:rPr>
                <w:rFonts w:hint="eastAsia" w:ascii="Times New Roman" w:hAnsi="Times New Roman" w:eastAsia="宋体" w:cs="Times New Roman"/>
                <w:color w:val="auto"/>
                <w:spacing w:val="-7"/>
                <w:lang w:val="en-US" w:eastAsia="zh-CN"/>
              </w:rPr>
              <w:t>基础挖方就地回填压实； 生活垃圾交环卫部门处置；拆除的线路及塔基交由重庆涪陵聚龙电力有限公司物资回收部门进行统一调配。</w:t>
            </w:r>
          </w:p>
        </w:tc>
        <w:tc>
          <w:tcPr>
            <w:tcW w:w="2227" w:type="pct"/>
            <w:gridSpan w:val="2"/>
            <w:vAlign w:val="center"/>
          </w:tcPr>
          <w:p w14:paraId="4E40473C">
            <w:pPr>
              <w:keepNext w:val="0"/>
              <w:keepLines w:val="0"/>
              <w:pageBreakBefore w:val="0"/>
              <w:widowControl/>
              <w:kinsoku/>
              <w:wordWrap/>
              <w:overflowPunct/>
              <w:topLinePunct w:val="0"/>
              <w:autoSpaceDE/>
              <w:autoSpaceDN/>
              <w:bidi w:val="0"/>
              <w:adjustRightInd w:val="0"/>
              <w:snapToGrid w:val="0"/>
              <w:ind w:left="105" w:leftChars="50" w:right="105" w:rightChars="50" w:firstLine="468" w:firstLineChars="200"/>
              <w:jc w:val="left"/>
              <w:textAlignment w:val="baseline"/>
              <w:rPr>
                <w:rFonts w:hint="eastAsia" w:ascii="宋体" w:hAnsi="宋体" w:eastAsia="宋体" w:cs="宋体"/>
                <w:color w:val="auto"/>
                <w:spacing w:val="12"/>
                <w:highlight w:val="none"/>
              </w:rPr>
            </w:pPr>
            <w:r>
              <w:rPr>
                <w:rFonts w:hint="eastAsia" w:ascii="宋体" w:hAnsi="宋体" w:eastAsia="宋体" w:cs="宋体"/>
                <w:color w:val="auto"/>
                <w:spacing w:val="12"/>
                <w:highlight w:val="none"/>
              </w:rPr>
              <w:t>根据现场及走访调查，施工期间未发生环境污染问题，施工期无随意倾倒废水、生活垃圾、固体废物的现象发生。已按环评及批复要求落实。</w:t>
            </w:r>
          </w:p>
          <w:p w14:paraId="7C276583">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b/>
                <w:bCs/>
                <w:color w:val="auto"/>
                <w:spacing w:val="30"/>
                <w:highlight w:val="none"/>
                <w:lang w:val="en-US" w:eastAsia="zh-CN"/>
              </w:rPr>
            </w:pPr>
            <w:r>
              <w:rPr>
                <w:rFonts w:hint="eastAsia" w:ascii="宋体" w:hAnsi="宋体" w:eastAsia="宋体" w:cs="宋体"/>
                <w:b/>
                <w:bCs/>
                <w:color w:val="auto"/>
                <w:spacing w:val="30"/>
                <w:highlight w:val="none"/>
                <w:lang w:val="en-US" w:eastAsia="zh-CN"/>
              </w:rPr>
              <w:t>（1）地表水环境</w:t>
            </w:r>
          </w:p>
          <w:p w14:paraId="17213153">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lang w:val="en-US" w:eastAsia="zh-CN"/>
              </w:rPr>
            </w:pPr>
            <w:r>
              <w:rPr>
                <w:rFonts w:hint="eastAsia" w:ascii="宋体" w:hAnsi="宋体" w:eastAsia="宋体" w:cs="宋体"/>
                <w:color w:val="auto"/>
                <w:spacing w:val="30"/>
                <w:highlight w:val="none"/>
                <w:lang w:val="en-US" w:eastAsia="zh-CN"/>
              </w:rPr>
              <w:t xml:space="preserve">①施工人员产生的生活污水依托周边已有公共设施或者民房化粪池；施工废水经简易沉淀池处理后上清液回用洒水，产生的少量泥浆、钻渣待沉淀干化后全部回填至塔基区，就地平整，少量混凝土养护废水自然蒸发。 </w:t>
            </w:r>
          </w:p>
          <w:p w14:paraId="2A2181E9">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lang w:val="en-US" w:eastAsia="zh-CN"/>
              </w:rPr>
            </w:pPr>
            <w:r>
              <w:rPr>
                <w:rFonts w:hint="eastAsia" w:ascii="宋体" w:hAnsi="宋体" w:eastAsia="宋体" w:cs="宋体"/>
                <w:color w:val="auto"/>
                <w:spacing w:val="30"/>
                <w:highlight w:val="none"/>
                <w:lang w:val="en-US" w:eastAsia="zh-CN"/>
              </w:rPr>
              <w:t xml:space="preserve">②跨越饮用水源保护区或其他无名水体段，线路施工期间施工场地和施工临时堆土点远离水体，并划定明确的施工范围，不得随意扩大，禁止将输电线路塔基施工时产生的废渣和建筑垃圾弃入附近水体。严禁在河流清洗施工设备。 </w:t>
            </w:r>
          </w:p>
          <w:p w14:paraId="335D5C2A">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lang w:val="en-US" w:eastAsia="zh-CN"/>
              </w:rPr>
            </w:pPr>
            <w:r>
              <w:rPr>
                <w:rFonts w:hint="eastAsia" w:ascii="宋体" w:hAnsi="宋体" w:eastAsia="宋体" w:cs="宋体"/>
                <w:color w:val="auto"/>
                <w:spacing w:val="30"/>
                <w:highlight w:val="none"/>
                <w:lang w:val="en-US" w:eastAsia="zh-CN"/>
              </w:rPr>
              <w:t xml:space="preserve">③未在跨越河流岸边及饮用水水源地保护区内设置牵张场、施工营地。 </w:t>
            </w:r>
          </w:p>
          <w:p w14:paraId="3AE6087B">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lang w:val="en-US" w:eastAsia="zh-CN"/>
              </w:rPr>
            </w:pPr>
            <w:r>
              <w:rPr>
                <w:rFonts w:hint="eastAsia" w:ascii="宋体" w:hAnsi="宋体" w:eastAsia="宋体" w:cs="宋体"/>
                <w:color w:val="auto"/>
                <w:spacing w:val="30"/>
                <w:highlight w:val="none"/>
                <w:lang w:val="en-US" w:eastAsia="zh-CN"/>
              </w:rPr>
              <w:t xml:space="preserve">④定期对施工现场使用带油的机械器具进行检修和维护，采取措施防止跑、冒、滴、漏油；未向水体排放、倾倒垃圾、弃土、弃渣，未排放未经处理的钻浆等废弃物。 </w:t>
            </w:r>
          </w:p>
          <w:p w14:paraId="3F26094F">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lang w:val="en-US" w:eastAsia="zh-CN"/>
              </w:rPr>
            </w:pPr>
            <w:r>
              <w:rPr>
                <w:rFonts w:hint="eastAsia" w:ascii="宋体" w:hAnsi="宋体" w:eastAsia="宋体" w:cs="宋体"/>
                <w:color w:val="auto"/>
                <w:spacing w:val="30"/>
                <w:highlight w:val="none"/>
                <w:lang w:val="en-US" w:eastAsia="zh-CN"/>
              </w:rPr>
              <w:t xml:space="preserve">⑤施工单位落实文明施工原则，未乱排施工生产废水。施工期避开雨季。对开挖的土方及塔基周围砂石料等施工材料以及开挖裸露面采用苫布或彩条布覆盖；同时对临时堆土进行拦挡、对施工区域做好临时排水措施，设置简易沉砂池，使产生的砂石料加工废水、施工废水经收集、沉砂、澄清处理后回用洒水，不外排。 </w:t>
            </w:r>
          </w:p>
          <w:p w14:paraId="4D9CBBDC">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lang w:val="en-US" w:eastAsia="zh-CN"/>
              </w:rPr>
            </w:pPr>
            <w:r>
              <w:rPr>
                <w:rFonts w:hint="eastAsia" w:ascii="宋体" w:hAnsi="宋体" w:eastAsia="宋体" w:cs="宋体"/>
                <w:color w:val="auto"/>
                <w:spacing w:val="30"/>
                <w:highlight w:val="none"/>
                <w:lang w:val="en-US" w:eastAsia="zh-CN"/>
              </w:rPr>
              <w:t>⑥涉及饮用水源陆域保护区塔基废水治理措施满足如下要求：a、施工单位使用混凝土养护剂取代草袋覆盖浇水养护，设备维护委托蔺市街道具有废水处理系统的机构进行维护，施工废水主要为机械冲洗产生的废水和设备维护废水，本项目机械冲洗点拟设置于蔺市街道，饮用水源保护区内不布置机械冲洗点，保护区内施工期无废水产生；b、保护区内塔基及靠近保护区附近的塔基施工前拟设置围栏遮挡，明确施工开挖范围并禁止随意扩大，塔基周围提前修筑护坡、排水沟等工程措施，保护区内避开雨季施工；c、开挖产生的临时土方应进行妥善堆放并用进行拦挡和苫盖，同时，对裸露的开挖面也采取彩条布等苫盖措施。施工杆塔采用高低腿设置，最大限度降低开挖扰动，施工期保护区线路采用无人机放线。</w:t>
            </w:r>
          </w:p>
          <w:p w14:paraId="03228387">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lang w:eastAsia="zh-CN"/>
              </w:rPr>
              <w:t>（</w:t>
            </w:r>
            <w:r>
              <w:rPr>
                <w:rFonts w:hint="eastAsia" w:ascii="宋体" w:hAnsi="宋体" w:eastAsia="宋体" w:cs="宋体"/>
                <w:b/>
                <w:bCs/>
                <w:color w:val="auto"/>
                <w:spacing w:val="30"/>
                <w:highlight w:val="none"/>
                <w:lang w:val="en-US" w:eastAsia="zh-CN"/>
              </w:rPr>
              <w:t>2</w:t>
            </w:r>
            <w:r>
              <w:rPr>
                <w:rFonts w:hint="eastAsia" w:ascii="宋体" w:hAnsi="宋体" w:eastAsia="宋体" w:cs="宋体"/>
                <w:b/>
                <w:bCs/>
                <w:color w:val="auto"/>
                <w:spacing w:val="30"/>
                <w:highlight w:val="none"/>
                <w:lang w:eastAsia="zh-CN"/>
              </w:rPr>
              <w:t>）</w:t>
            </w:r>
            <w:r>
              <w:rPr>
                <w:rFonts w:hint="eastAsia" w:ascii="宋体" w:hAnsi="宋体" w:eastAsia="宋体" w:cs="宋体"/>
                <w:b/>
                <w:bCs/>
                <w:color w:val="auto"/>
                <w:spacing w:val="30"/>
                <w:highlight w:val="none"/>
              </w:rPr>
              <w:t>声环境</w:t>
            </w:r>
          </w:p>
          <w:p w14:paraId="15E9FCFF">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rPr>
            </w:pPr>
            <w:r>
              <w:rPr>
                <w:rFonts w:hint="eastAsia" w:ascii="宋体" w:hAnsi="宋体" w:eastAsia="宋体" w:cs="宋体"/>
                <w:color w:val="auto"/>
                <w:spacing w:val="30"/>
                <w:highlight w:val="none"/>
              </w:rPr>
              <w:t>①在满足施工需要的前提下，选取低噪声的先进设备，控制使用高噪声施工设备，并调整高噪声施工时间；</w:t>
            </w:r>
          </w:p>
          <w:p w14:paraId="3CC97378">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rPr>
            </w:pPr>
            <w:r>
              <w:rPr>
                <w:rFonts w:hint="eastAsia" w:ascii="宋体" w:hAnsi="宋体" w:eastAsia="宋体" w:cs="宋体"/>
                <w:color w:val="auto"/>
                <w:spacing w:val="30"/>
                <w:highlight w:val="none"/>
              </w:rPr>
              <w:t>②加强施工区内动力设备管理，并根据周边环境情况合理布置，</w:t>
            </w:r>
            <w:r>
              <w:rPr>
                <w:rFonts w:hint="eastAsia" w:ascii="宋体" w:hAnsi="宋体" w:eastAsia="宋体" w:cs="宋体"/>
                <w:color w:val="auto"/>
                <w:spacing w:val="30"/>
                <w:highlight w:val="none"/>
                <w:lang w:val="en-US" w:eastAsia="zh-CN"/>
              </w:rPr>
              <w:t>定期维护保养</w:t>
            </w:r>
            <w:r>
              <w:rPr>
                <w:rFonts w:hint="eastAsia" w:ascii="宋体" w:hAnsi="宋体" w:eastAsia="宋体" w:cs="宋体"/>
                <w:color w:val="auto"/>
                <w:spacing w:val="30"/>
                <w:highlight w:val="none"/>
              </w:rPr>
              <w:t>施工机械。</w:t>
            </w:r>
          </w:p>
          <w:p w14:paraId="07814AE9">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lang w:val="en-US" w:eastAsia="zh-CN"/>
              </w:rPr>
              <w:t>（3）大气环境</w:t>
            </w:r>
          </w:p>
          <w:p w14:paraId="016E561E">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rPr>
            </w:pPr>
            <w:r>
              <w:rPr>
                <w:rFonts w:hint="eastAsia" w:ascii="宋体" w:hAnsi="宋体" w:eastAsia="宋体" w:cs="宋体"/>
                <w:color w:val="auto"/>
                <w:spacing w:val="30"/>
                <w:highlight w:val="none"/>
                <w:lang w:val="en-US" w:eastAsia="zh-CN"/>
              </w:rPr>
              <w:t xml:space="preserve">①采用人工掏挖基础方式，仅开挖杆塔基础区域，不整体开挖； </w:t>
            </w:r>
          </w:p>
          <w:p w14:paraId="6A8F1B64">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rPr>
            </w:pPr>
            <w:r>
              <w:rPr>
                <w:rFonts w:hint="eastAsia" w:ascii="宋体" w:hAnsi="宋体" w:eastAsia="宋体" w:cs="宋体"/>
                <w:color w:val="auto"/>
                <w:spacing w:val="30"/>
                <w:highlight w:val="none"/>
                <w:lang w:val="en-US" w:eastAsia="zh-CN"/>
              </w:rPr>
              <w:t xml:space="preserve">②对临时堆放的土石方进行遮盖，施工完毕后及时进行回填压实； </w:t>
            </w:r>
          </w:p>
          <w:p w14:paraId="72964FCD">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rPr>
            </w:pPr>
            <w:r>
              <w:rPr>
                <w:rFonts w:hint="eastAsia" w:ascii="宋体" w:hAnsi="宋体" w:eastAsia="宋体" w:cs="宋体"/>
                <w:color w:val="auto"/>
                <w:spacing w:val="30"/>
                <w:highlight w:val="none"/>
                <w:lang w:val="en-US" w:eastAsia="zh-CN"/>
              </w:rPr>
              <w:t xml:space="preserve">③水泥、河沙等粉性材料运输时合理装卸、规范操作，对运输车辆按照规范要求采用密封、遮盖等防尘措施； </w:t>
            </w:r>
          </w:p>
          <w:p w14:paraId="0E0E907F">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rPr>
            </w:pPr>
            <w:r>
              <w:rPr>
                <w:rFonts w:hint="eastAsia" w:ascii="宋体" w:hAnsi="宋体" w:eastAsia="宋体" w:cs="宋体"/>
                <w:color w:val="auto"/>
                <w:spacing w:val="30"/>
                <w:highlight w:val="none"/>
                <w:lang w:val="en-US" w:eastAsia="zh-CN"/>
              </w:rPr>
              <w:t>④在干燥或大风天气环境下，对施工现场采取洒水措施，抑制扬尘产生。</w:t>
            </w:r>
          </w:p>
          <w:p w14:paraId="300156DC">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lang w:val="en-US" w:eastAsia="zh-CN"/>
              </w:rPr>
              <w:t>（4）固体废物</w:t>
            </w:r>
          </w:p>
          <w:p w14:paraId="167CC604">
            <w:pPr>
              <w:keepNext w:val="0"/>
              <w:keepLines w:val="0"/>
              <w:pageBreakBefore w:val="0"/>
              <w:widowControl/>
              <w:kinsoku/>
              <w:wordWrap/>
              <w:overflowPunct/>
              <w:topLinePunct w:val="0"/>
              <w:autoSpaceDE/>
              <w:autoSpaceDN/>
              <w:bidi w:val="0"/>
              <w:adjustRightInd w:val="0"/>
              <w:snapToGrid w:val="0"/>
              <w:ind w:right="105" w:rightChars="50"/>
              <w:jc w:val="left"/>
              <w:textAlignment w:val="baseline"/>
              <w:rPr>
                <w:rFonts w:hint="eastAsia" w:ascii="宋体" w:hAnsi="宋体" w:eastAsia="宋体" w:cs="宋体"/>
                <w:color w:val="auto"/>
                <w:spacing w:val="30"/>
                <w:highlight w:val="none"/>
              </w:rPr>
            </w:pPr>
            <w:r>
              <w:rPr>
                <w:rFonts w:hint="eastAsia" w:ascii="宋体" w:hAnsi="宋体" w:eastAsia="宋体" w:cs="宋体"/>
                <w:color w:val="auto"/>
                <w:spacing w:val="30"/>
                <w:highlight w:val="none"/>
                <w:lang w:val="en-US" w:eastAsia="zh-CN"/>
              </w:rPr>
              <w:t>基础挖方就地回填压实；生活垃圾交环卫部门处置；拆除的线路及塔基交由重庆涪陵聚龙电力有限公司物资回收部门进行统一调配。</w:t>
            </w:r>
          </w:p>
        </w:tc>
      </w:tr>
      <w:tr w14:paraId="647EA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699" w:hRule="atLeast"/>
        </w:trPr>
        <w:tc>
          <w:tcPr>
            <w:tcW w:w="326" w:type="pct"/>
            <w:vMerge w:val="restart"/>
            <w:textDirection w:val="tbRlV"/>
            <w:vAlign w:val="center"/>
          </w:tcPr>
          <w:p w14:paraId="17F0252B">
            <w:pPr>
              <w:jc w:val="center"/>
              <w:rPr>
                <w:rFonts w:ascii="Times New Roman" w:hAnsi="Times New Roman" w:eastAsia="宋体" w:cs="Times New Roman"/>
                <w:color w:val="auto"/>
                <w:spacing w:val="-9"/>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环 境 保 护 设 施 调 试 期</w:t>
            </w:r>
          </w:p>
        </w:tc>
        <w:tc>
          <w:tcPr>
            <w:tcW w:w="215" w:type="pct"/>
            <w:vAlign w:val="center"/>
          </w:tcPr>
          <w:p w14:paraId="72CE96D8">
            <w:pPr>
              <w:jc w:val="center"/>
              <w:rPr>
                <w:rFonts w:ascii="Times New Roman" w:hAnsi="Times New Roman" w:eastAsia="宋体" w:cs="Times New Roman"/>
                <w:color w:val="auto"/>
                <w:spacing w:val="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4"/>
                <w:sz w:val="23"/>
                <w:szCs w:val="23"/>
                <w14:textOutline w14:w="4356" w14:cap="sq" w14:cmpd="sng" w14:algn="ctr">
                  <w14:solidFill>
                    <w14:srgbClr w14:val="000000"/>
                  </w14:solidFill>
                  <w14:prstDash w14:val="solid"/>
                  <w14:bevel/>
                </w14:textOutline>
              </w:rPr>
              <w:t>生态</w:t>
            </w:r>
            <w:r>
              <w:rPr>
                <w:rFonts w:ascii="Times New Roman" w:hAnsi="Times New Roman" w:eastAsia="宋体" w:cs="Times New Roman"/>
                <w:color w:val="auto"/>
                <w:sz w:val="23"/>
                <w:szCs w:val="23"/>
              </w:rPr>
              <w:t xml:space="preserve"> </w:t>
            </w:r>
            <w:r>
              <w:rPr>
                <w:rFonts w:ascii="Times New Roman" w:hAnsi="Times New Roman" w:eastAsia="宋体" w:cs="Times New Roman"/>
                <w:color w:val="auto"/>
                <w:spacing w:val="5"/>
                <w:sz w:val="23"/>
                <w:szCs w:val="23"/>
                <w14:textOutline w14:w="4356" w14:cap="sq" w14:cmpd="sng" w14:algn="ctr">
                  <w14:solidFill>
                    <w14:srgbClr w14:val="000000"/>
                  </w14:solidFill>
                  <w14:prstDash w14:val="solid"/>
                  <w14:bevel/>
                </w14:textOutline>
              </w:rPr>
              <w:t>影响</w:t>
            </w:r>
          </w:p>
        </w:tc>
        <w:tc>
          <w:tcPr>
            <w:tcW w:w="2229" w:type="pct"/>
            <w:vAlign w:val="center"/>
          </w:tcPr>
          <w:p w14:paraId="7D0FD430">
            <w:pPr>
              <w:keepNext w:val="0"/>
              <w:keepLines w:val="0"/>
              <w:pageBreakBefore w:val="0"/>
              <w:widowControl/>
              <w:wordWrap/>
              <w:overflowPunct/>
              <w:topLinePunct w:val="0"/>
              <w:bidi w:val="0"/>
              <w:adjustRightInd w:val="0"/>
              <w:snapToGrid w:val="0"/>
              <w:ind w:firstLine="444" w:firstLineChars="200"/>
              <w:jc w:val="left"/>
              <w:textAlignment w:val="baseline"/>
              <w:rPr>
                <w:rFonts w:ascii="宋体" w:hAnsi="宋体" w:eastAsia="宋体" w:cs="Times New Roman"/>
                <w:color w:val="auto"/>
              </w:rPr>
            </w:pPr>
            <w:r>
              <w:rPr>
                <w:rFonts w:hint="eastAsia" w:ascii="Times New Roman" w:hAnsi="Times New Roman" w:eastAsia="宋体" w:cs="Times New Roman"/>
                <w:color w:val="auto"/>
                <w:spacing w:val="6"/>
                <w:lang w:val="en-US" w:eastAsia="zh-CN"/>
              </w:rPr>
              <w:t>采用本土植被进 行生态恢复。</w:t>
            </w:r>
          </w:p>
        </w:tc>
        <w:tc>
          <w:tcPr>
            <w:tcW w:w="2224" w:type="pct"/>
            <w:vAlign w:val="center"/>
          </w:tcPr>
          <w:p w14:paraId="7512922C">
            <w:pPr>
              <w:keepNext w:val="0"/>
              <w:keepLines w:val="0"/>
              <w:pageBreakBefore w:val="0"/>
              <w:widowControl/>
              <w:wordWrap/>
              <w:overflowPunct/>
              <w:topLinePunct w:val="0"/>
              <w:bidi w:val="0"/>
              <w:adjustRightInd w:val="0"/>
              <w:snapToGrid w:val="0"/>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塔基周围及临时占地植被恢复良好。</w:t>
            </w:r>
          </w:p>
        </w:tc>
      </w:tr>
      <w:tr w14:paraId="4C3CF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694" w:hRule="atLeast"/>
        </w:trPr>
        <w:tc>
          <w:tcPr>
            <w:tcW w:w="326" w:type="pct"/>
            <w:vMerge w:val="continue"/>
            <w:textDirection w:val="tbRlV"/>
            <w:vAlign w:val="center"/>
          </w:tcPr>
          <w:p w14:paraId="68F2DF40">
            <w:pPr>
              <w:jc w:val="center"/>
              <w:rPr>
                <w:rFonts w:ascii="Times New Roman" w:hAnsi="Times New Roman" w:eastAsia="宋体" w:cs="Times New Roman"/>
                <w:color w:val="auto"/>
                <w:spacing w:val="-9"/>
                <w14:textOutline w14:w="4356" w14:cap="sq" w14:cmpd="sng" w14:algn="ctr">
                  <w14:solidFill>
                    <w14:srgbClr w14:val="000000"/>
                  </w14:solidFill>
                  <w14:prstDash w14:val="solid"/>
                  <w14:bevel/>
                </w14:textOutline>
              </w:rPr>
            </w:pPr>
          </w:p>
        </w:tc>
        <w:tc>
          <w:tcPr>
            <w:tcW w:w="215" w:type="pct"/>
            <w:vAlign w:val="center"/>
          </w:tcPr>
          <w:p w14:paraId="486B962E">
            <w:pPr>
              <w:jc w:val="center"/>
              <w:rPr>
                <w:rFonts w:ascii="Times New Roman" w:hAnsi="Times New Roman" w:eastAsia="宋体" w:cs="Times New Roman"/>
                <w:color w:val="auto"/>
                <w:spacing w:val="4"/>
                <w:sz w:val="23"/>
                <w:szCs w:val="23"/>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4"/>
                <w:sz w:val="23"/>
                <w:szCs w:val="23"/>
                <w14:textOutline w14:w="4356" w14:cap="sq" w14:cmpd="sng" w14:algn="ctr">
                  <w14:solidFill>
                    <w14:srgbClr w14:val="000000"/>
                  </w14:solidFill>
                  <w14:prstDash w14:val="solid"/>
                  <w14:bevel/>
                </w14:textOutline>
              </w:rPr>
              <w:t>污染影响</w:t>
            </w:r>
          </w:p>
        </w:tc>
        <w:tc>
          <w:tcPr>
            <w:tcW w:w="2229" w:type="pct"/>
            <w:vAlign w:val="center"/>
          </w:tcPr>
          <w:p w14:paraId="6E85F496">
            <w:pPr>
              <w:keepNext w:val="0"/>
              <w:keepLines w:val="0"/>
              <w:pageBreakBefore w:val="0"/>
              <w:widowControl/>
              <w:kinsoku/>
              <w:wordWrap/>
              <w:overflowPunct/>
              <w:topLinePunct w:val="0"/>
              <w:autoSpaceDE/>
              <w:autoSpaceDN/>
              <w:bidi w:val="0"/>
              <w:adjustRightInd w:val="0"/>
              <w:snapToGrid w:val="0"/>
              <w:spacing w:before="120" w:beforeLines="50"/>
              <w:ind w:left="105" w:leftChars="50" w:right="105" w:rightChars="50" w:firstLine="468" w:firstLineChars="200"/>
              <w:jc w:val="left"/>
              <w:textAlignment w:val="baseline"/>
              <w:rPr>
                <w:rFonts w:ascii="Times New Roman" w:hAnsi="Times New Roman" w:eastAsia="宋体" w:cs="Times New Roman"/>
                <w:color w:val="auto"/>
                <w:spacing w:val="12"/>
              </w:rPr>
            </w:pPr>
            <w:r>
              <w:rPr>
                <w:rFonts w:hint="eastAsia" w:ascii="Times New Roman" w:hAnsi="Times New Roman" w:eastAsia="宋体" w:cs="Times New Roman"/>
                <w:color w:val="auto"/>
                <w:spacing w:val="12"/>
              </w:rPr>
              <w:t>环评报告表要求：</w:t>
            </w:r>
          </w:p>
          <w:p w14:paraId="626D4D2F">
            <w:pPr>
              <w:keepNext w:val="0"/>
              <w:keepLines w:val="0"/>
              <w:pageBreakBefore w:val="0"/>
              <w:widowControl/>
              <w:kinsoku/>
              <w:wordWrap/>
              <w:overflowPunct/>
              <w:topLinePunct w:val="0"/>
              <w:autoSpaceDE/>
              <w:autoSpaceDN/>
              <w:bidi w:val="0"/>
              <w:adjustRightInd w:val="0"/>
              <w:snapToGrid w:val="0"/>
              <w:ind w:left="105" w:leftChars="50" w:right="105" w:rightChars="50" w:firstLine="478" w:firstLineChars="200"/>
              <w:jc w:val="left"/>
              <w:textAlignment w:val="baseline"/>
              <w:rPr>
                <w:rFonts w:ascii="Times New Roman" w:hAnsi="Times New Roman" w:eastAsia="宋体" w:cs="Times New Roman"/>
                <w:b/>
                <w:bCs/>
                <w:color w:val="auto"/>
              </w:rPr>
            </w:pPr>
            <w:r>
              <w:rPr>
                <w:rFonts w:hint="eastAsia" w:ascii="Times New Roman" w:hAnsi="Times New Roman" w:eastAsia="宋体" w:cs="Times New Roman"/>
                <w:b/>
                <w:bCs/>
                <w:color w:val="auto"/>
                <w:spacing w:val="14"/>
              </w:rPr>
              <w:t>（1）</w:t>
            </w:r>
            <w:r>
              <w:rPr>
                <w:rFonts w:ascii="Times New Roman" w:hAnsi="Times New Roman" w:eastAsia="宋体" w:cs="Times New Roman"/>
                <w:b/>
                <w:bCs/>
                <w:color w:val="auto"/>
                <w:spacing w:val="14"/>
              </w:rPr>
              <w:t>声环</w:t>
            </w:r>
            <w:r>
              <w:rPr>
                <w:rFonts w:ascii="Times New Roman" w:hAnsi="Times New Roman" w:eastAsia="宋体" w:cs="Times New Roman"/>
                <w:b/>
                <w:bCs/>
                <w:color w:val="auto"/>
                <w:spacing w:val="13"/>
              </w:rPr>
              <w:t>境</w:t>
            </w:r>
          </w:p>
          <w:p w14:paraId="5290044F">
            <w:pPr>
              <w:keepNext w:val="0"/>
              <w:keepLines w:val="0"/>
              <w:pageBreakBefore w:val="0"/>
              <w:widowControl/>
              <w:kinsoku/>
              <w:wordWrap/>
              <w:overflowPunct/>
              <w:topLinePunct w:val="0"/>
              <w:autoSpaceDE/>
              <w:autoSpaceDN/>
              <w:bidi w:val="0"/>
              <w:adjustRightInd w:val="0"/>
              <w:snapToGrid w:val="0"/>
              <w:ind w:left="105" w:leftChars="50" w:right="105" w:rightChars="50" w:firstLine="412" w:firstLineChars="200"/>
              <w:jc w:val="left"/>
              <w:textAlignment w:val="baseline"/>
              <w:rPr>
                <w:rFonts w:ascii="Times New Roman" w:hAnsi="Times New Roman" w:eastAsia="宋体" w:cs="Times New Roman"/>
                <w:color w:val="auto"/>
              </w:rPr>
            </w:pPr>
            <w:r>
              <w:rPr>
                <w:rFonts w:hint="eastAsia" w:ascii="Times New Roman" w:hAnsi="Times New Roman" w:eastAsia="宋体" w:cs="Times New Roman"/>
                <w:color w:val="auto"/>
                <w:spacing w:val="-2"/>
              </w:rPr>
              <w:t>经常巡线，控制线路与保护目标的距离，加强维护。</w:t>
            </w:r>
          </w:p>
          <w:p w14:paraId="7A021F5D">
            <w:pPr>
              <w:keepNext w:val="0"/>
              <w:keepLines w:val="0"/>
              <w:pageBreakBefore w:val="0"/>
              <w:widowControl/>
              <w:kinsoku/>
              <w:wordWrap/>
              <w:overflowPunct/>
              <w:topLinePunct w:val="0"/>
              <w:autoSpaceDE/>
              <w:autoSpaceDN/>
              <w:bidi w:val="0"/>
              <w:adjustRightInd w:val="0"/>
              <w:snapToGrid w:val="0"/>
              <w:ind w:left="105" w:leftChars="50" w:right="105" w:rightChars="50" w:firstLine="474" w:firstLineChars="200"/>
              <w:jc w:val="left"/>
              <w:textAlignment w:val="baseline"/>
              <w:rPr>
                <w:rFonts w:ascii="Times New Roman" w:hAnsi="Times New Roman" w:eastAsia="宋体" w:cs="Times New Roman"/>
                <w:b/>
                <w:bCs/>
                <w:color w:val="auto"/>
              </w:rPr>
            </w:pPr>
            <w:r>
              <w:rPr>
                <w:rFonts w:hint="eastAsia" w:ascii="Times New Roman" w:hAnsi="Times New Roman" w:eastAsia="宋体" w:cs="Times New Roman"/>
                <w:b/>
                <w:bCs/>
                <w:color w:val="auto"/>
                <w:spacing w:val="13"/>
              </w:rPr>
              <w:t>（2）</w:t>
            </w:r>
            <w:r>
              <w:rPr>
                <w:rFonts w:ascii="Times New Roman" w:hAnsi="Times New Roman" w:eastAsia="宋体" w:cs="Times New Roman"/>
                <w:b/>
                <w:bCs/>
                <w:color w:val="auto"/>
                <w:spacing w:val="12"/>
              </w:rPr>
              <w:t>电磁环境</w:t>
            </w:r>
          </w:p>
          <w:p w14:paraId="16F3042E">
            <w:pPr>
              <w:keepNext w:val="0"/>
              <w:keepLines w:val="0"/>
              <w:pageBreakBefore w:val="0"/>
              <w:widowControl/>
              <w:kinsoku/>
              <w:wordWrap/>
              <w:overflowPunct/>
              <w:topLinePunct w:val="0"/>
              <w:autoSpaceDE/>
              <w:autoSpaceDN/>
              <w:bidi w:val="0"/>
              <w:adjustRightInd w:val="0"/>
              <w:snapToGrid w:val="0"/>
              <w:ind w:left="105" w:leftChars="50" w:right="105" w:rightChars="50" w:firstLine="480" w:firstLineChars="200"/>
              <w:jc w:val="left"/>
              <w:textAlignment w:val="baseline"/>
              <w:rPr>
                <w:rFonts w:hint="eastAsia" w:ascii="Times New Roman" w:hAnsi="Times New Roman" w:eastAsia="宋体" w:cs="Times New Roman"/>
                <w:color w:val="auto"/>
                <w:spacing w:val="15"/>
              </w:rPr>
            </w:pPr>
            <w:r>
              <w:rPr>
                <w:rFonts w:hint="eastAsia" w:ascii="Times New Roman" w:hAnsi="Times New Roman" w:eastAsia="宋体" w:cs="Times New Roman"/>
                <w:color w:val="auto"/>
                <w:spacing w:val="15"/>
              </w:rPr>
              <w:t>应加强环境管理，定期进行环境监测工作，保证电场强度、磁感应强度均小于评价标准限值。</w:t>
            </w:r>
          </w:p>
          <w:p w14:paraId="091DABC1">
            <w:pPr>
              <w:keepNext w:val="0"/>
              <w:keepLines w:val="0"/>
              <w:pageBreakBefore w:val="0"/>
              <w:widowControl/>
              <w:kinsoku/>
              <w:wordWrap/>
              <w:overflowPunct/>
              <w:topLinePunct w:val="0"/>
              <w:autoSpaceDE/>
              <w:autoSpaceDN/>
              <w:bidi w:val="0"/>
              <w:adjustRightInd w:val="0"/>
              <w:snapToGrid w:val="0"/>
              <w:ind w:left="105" w:leftChars="50" w:right="105" w:rightChars="50" w:firstLine="474" w:firstLineChars="200"/>
              <w:jc w:val="left"/>
              <w:textAlignment w:val="baseline"/>
              <w:rPr>
                <w:rFonts w:hint="eastAsia" w:ascii="Times New Roman" w:hAnsi="Times New Roman" w:eastAsia="宋体" w:cs="Times New Roman"/>
                <w:b/>
                <w:bCs/>
                <w:color w:val="auto"/>
                <w:spacing w:val="13"/>
              </w:rPr>
            </w:pPr>
            <w:r>
              <w:rPr>
                <w:rFonts w:hint="eastAsia" w:ascii="Times New Roman" w:hAnsi="Times New Roman" w:eastAsia="宋体" w:cs="Times New Roman"/>
                <w:b/>
                <w:bCs/>
                <w:color w:val="auto"/>
                <w:spacing w:val="13"/>
                <w:lang w:val="en-US" w:eastAsia="zh-CN"/>
              </w:rPr>
              <w:t>（3）环境监测</w:t>
            </w:r>
          </w:p>
          <w:p w14:paraId="6184F1B0">
            <w:pPr>
              <w:keepNext w:val="0"/>
              <w:keepLines w:val="0"/>
              <w:pageBreakBefore w:val="0"/>
              <w:widowControl/>
              <w:kinsoku/>
              <w:wordWrap/>
              <w:overflowPunct/>
              <w:topLinePunct w:val="0"/>
              <w:autoSpaceDE/>
              <w:autoSpaceDN/>
              <w:bidi w:val="0"/>
              <w:adjustRightInd w:val="0"/>
              <w:snapToGrid w:val="0"/>
              <w:ind w:left="105" w:leftChars="50" w:right="105" w:rightChars="50" w:firstLine="480" w:firstLineChars="200"/>
              <w:jc w:val="left"/>
              <w:textAlignment w:val="baseline"/>
              <w:rPr>
                <w:rFonts w:hint="eastAsia" w:ascii="Times New Roman" w:hAnsi="Times New Roman" w:eastAsia="宋体" w:cs="Times New Roman"/>
                <w:color w:val="auto"/>
                <w:spacing w:val="15"/>
              </w:rPr>
            </w:pPr>
            <w:r>
              <w:rPr>
                <w:rFonts w:hint="eastAsia" w:ascii="Times New Roman" w:hAnsi="Times New Roman" w:eastAsia="宋体" w:cs="Times New Roman"/>
                <w:color w:val="auto"/>
                <w:spacing w:val="15"/>
                <w:lang w:val="en-US" w:eastAsia="zh-CN"/>
              </w:rPr>
              <w:t xml:space="preserve">电磁环境、声环境：敏感目标监测。（现状监测点、有代表性的敏感目标及特殊需要的敏感目标）。 </w:t>
            </w:r>
          </w:p>
          <w:p w14:paraId="1D9E69F1">
            <w:pPr>
              <w:keepNext w:val="0"/>
              <w:keepLines w:val="0"/>
              <w:pageBreakBefore w:val="0"/>
              <w:widowControl/>
              <w:kinsoku/>
              <w:wordWrap/>
              <w:overflowPunct/>
              <w:topLinePunct w:val="0"/>
              <w:autoSpaceDE/>
              <w:autoSpaceDN/>
              <w:bidi w:val="0"/>
              <w:adjustRightInd w:val="0"/>
              <w:snapToGrid w:val="0"/>
              <w:ind w:left="105" w:leftChars="50" w:right="105" w:rightChars="50" w:firstLine="480" w:firstLineChars="200"/>
              <w:jc w:val="left"/>
              <w:textAlignment w:val="baseline"/>
              <w:rPr>
                <w:rFonts w:hint="eastAsia" w:ascii="Times New Roman" w:hAnsi="Times New Roman" w:eastAsia="宋体" w:cs="Times New Roman"/>
                <w:color w:val="auto"/>
                <w:spacing w:val="15"/>
              </w:rPr>
            </w:pPr>
            <w:r>
              <w:rPr>
                <w:rFonts w:hint="eastAsia" w:ascii="Times New Roman" w:hAnsi="Times New Roman" w:eastAsia="宋体" w:cs="Times New Roman"/>
                <w:color w:val="auto"/>
                <w:spacing w:val="15"/>
                <w:lang w:val="en-US" w:eastAsia="zh-CN"/>
              </w:rPr>
              <w:t>断面监测。线路在场地有条件情况下开展断面监测。</w:t>
            </w:r>
          </w:p>
        </w:tc>
        <w:tc>
          <w:tcPr>
            <w:tcW w:w="2224" w:type="pct"/>
            <w:vAlign w:val="center"/>
          </w:tcPr>
          <w:p w14:paraId="03F406CC">
            <w:pPr>
              <w:keepNext w:val="0"/>
              <w:keepLines w:val="0"/>
              <w:pageBreakBefore w:val="0"/>
              <w:widowControl/>
              <w:kinsoku/>
              <w:wordWrap/>
              <w:overflowPunct/>
              <w:topLinePunct w:val="0"/>
              <w:autoSpaceDE/>
              <w:autoSpaceDN/>
              <w:bidi w:val="0"/>
              <w:adjustRightInd w:val="0"/>
              <w:snapToGrid w:val="0"/>
              <w:spacing w:before="120" w:beforeLines="50"/>
              <w:ind w:left="105" w:leftChars="50" w:right="105" w:rightChars="50" w:firstLine="514" w:firstLineChars="200"/>
              <w:jc w:val="left"/>
              <w:textAlignment w:val="baseline"/>
              <w:rPr>
                <w:rFonts w:hint="eastAsia" w:ascii="宋体" w:hAnsi="宋体" w:eastAsia="宋体" w:cs="宋体"/>
                <w:b/>
                <w:bCs/>
                <w:color w:val="auto"/>
                <w:highlight w:val="none"/>
              </w:rPr>
            </w:pPr>
            <w:r>
              <w:rPr>
                <w:rFonts w:hint="eastAsia" w:ascii="宋体" w:hAnsi="宋体" w:eastAsia="宋体" w:cs="宋体"/>
                <w:b/>
                <w:bCs/>
                <w:color w:val="auto"/>
                <w:spacing w:val="23"/>
                <w:highlight w:val="none"/>
              </w:rPr>
              <w:t>（1）</w:t>
            </w:r>
            <w:r>
              <w:rPr>
                <w:rFonts w:hint="eastAsia" w:ascii="宋体" w:hAnsi="宋体" w:eastAsia="宋体" w:cs="宋体"/>
                <w:b/>
                <w:bCs/>
                <w:color w:val="auto"/>
                <w:spacing w:val="21"/>
                <w:highlight w:val="none"/>
              </w:rPr>
              <w:t>声环境</w:t>
            </w:r>
          </w:p>
          <w:p w14:paraId="43B5686C">
            <w:pPr>
              <w:keepNext w:val="0"/>
              <w:keepLines w:val="0"/>
              <w:pageBreakBefore w:val="0"/>
              <w:widowControl/>
              <w:kinsoku/>
              <w:wordWrap/>
              <w:overflowPunct/>
              <w:topLinePunct w:val="0"/>
              <w:autoSpaceDE/>
              <w:autoSpaceDN/>
              <w:bidi w:val="0"/>
              <w:adjustRightInd w:val="0"/>
              <w:snapToGrid w:val="0"/>
              <w:ind w:left="105" w:leftChars="50" w:right="105" w:rightChars="50" w:firstLine="468"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spacing w:val="12"/>
                <w:highlight w:val="none"/>
              </w:rPr>
              <w:t>根</w:t>
            </w:r>
            <w:r>
              <w:rPr>
                <w:rFonts w:hint="eastAsia" w:ascii="宋体" w:hAnsi="宋体" w:eastAsia="宋体" w:cs="宋体"/>
                <w:color w:val="auto"/>
                <w:spacing w:val="9"/>
                <w:highlight w:val="none"/>
              </w:rPr>
              <w:t>据现场监测，线路沿线环境</w:t>
            </w:r>
            <w:r>
              <w:rPr>
                <w:rFonts w:hint="eastAsia" w:ascii="宋体" w:hAnsi="宋体" w:eastAsia="宋体" w:cs="宋体"/>
                <w:color w:val="auto"/>
                <w:spacing w:val="14"/>
                <w:highlight w:val="none"/>
              </w:rPr>
              <w:t>保</w:t>
            </w:r>
            <w:r>
              <w:rPr>
                <w:rFonts w:hint="eastAsia" w:ascii="宋体" w:hAnsi="宋体" w:eastAsia="宋体" w:cs="宋体"/>
                <w:color w:val="auto"/>
                <w:spacing w:val="9"/>
                <w:highlight w:val="none"/>
              </w:rPr>
              <w:t>护目标处的声环境质量满足《声</w:t>
            </w:r>
            <w:r>
              <w:rPr>
                <w:rFonts w:hint="eastAsia" w:ascii="宋体" w:hAnsi="宋体" w:eastAsia="宋体" w:cs="宋体"/>
                <w:color w:val="auto"/>
                <w:spacing w:val="2"/>
                <w:highlight w:val="none"/>
              </w:rPr>
              <w:t>环境质量标准》（</w:t>
            </w:r>
            <w:r>
              <w:rPr>
                <w:rFonts w:hint="eastAsia" w:ascii="宋体" w:hAnsi="宋体" w:eastAsia="宋体" w:cs="宋体"/>
                <w:color w:val="auto"/>
                <w:highlight w:val="none"/>
              </w:rPr>
              <w:t>GB</w:t>
            </w:r>
            <w:r>
              <w:rPr>
                <w:rFonts w:hint="eastAsia" w:ascii="宋体" w:hAnsi="宋体" w:eastAsia="宋体" w:cs="宋体"/>
                <w:color w:val="auto"/>
                <w:spacing w:val="1"/>
                <w:highlight w:val="none"/>
              </w:rPr>
              <w:t>3096-2008</w:t>
            </w:r>
            <w:r>
              <w:rPr>
                <w:rFonts w:hint="eastAsia" w:ascii="宋体" w:hAnsi="宋体" w:eastAsia="宋体" w:cs="宋体"/>
                <w:color w:val="auto"/>
                <w:spacing w:val="2"/>
                <w:highlight w:val="none"/>
              </w:rPr>
              <w:t>）8 中 1 类标准</w:t>
            </w:r>
            <w:r>
              <w:rPr>
                <w:rFonts w:hint="eastAsia" w:ascii="宋体" w:hAnsi="宋体" w:eastAsia="宋体" w:cs="宋体"/>
                <w:color w:val="auto"/>
                <w:spacing w:val="8"/>
                <w:highlight w:val="none"/>
              </w:rPr>
              <w:t>。</w:t>
            </w:r>
          </w:p>
          <w:p w14:paraId="2173C670">
            <w:pPr>
              <w:keepNext w:val="0"/>
              <w:keepLines w:val="0"/>
              <w:pageBreakBefore w:val="0"/>
              <w:widowControl/>
              <w:kinsoku/>
              <w:wordWrap/>
              <w:overflowPunct/>
              <w:topLinePunct w:val="0"/>
              <w:autoSpaceDE/>
              <w:autoSpaceDN/>
              <w:bidi w:val="0"/>
              <w:adjustRightInd w:val="0"/>
              <w:snapToGrid w:val="0"/>
              <w:ind w:left="105" w:leftChars="50" w:right="105" w:rightChars="50" w:firstLine="502" w:firstLineChars="200"/>
              <w:jc w:val="left"/>
              <w:textAlignment w:val="baseline"/>
              <w:rPr>
                <w:rFonts w:hint="eastAsia" w:ascii="宋体" w:hAnsi="宋体" w:eastAsia="宋体" w:cs="宋体"/>
                <w:b/>
                <w:bCs/>
                <w:color w:val="auto"/>
                <w:highlight w:val="none"/>
              </w:rPr>
            </w:pPr>
            <w:r>
              <w:rPr>
                <w:rFonts w:hint="eastAsia" w:ascii="宋体" w:hAnsi="宋体" w:eastAsia="宋体" w:cs="宋体"/>
                <w:b/>
                <w:bCs/>
                <w:color w:val="auto"/>
                <w:spacing w:val="20"/>
                <w:highlight w:val="none"/>
              </w:rPr>
              <w:t>（2）电磁环</w:t>
            </w:r>
            <w:r>
              <w:rPr>
                <w:rFonts w:hint="eastAsia" w:ascii="宋体" w:hAnsi="宋体" w:eastAsia="宋体" w:cs="宋体"/>
                <w:b/>
                <w:bCs/>
                <w:color w:val="auto"/>
                <w:spacing w:val="19"/>
                <w:highlight w:val="none"/>
              </w:rPr>
              <w:t>境</w:t>
            </w:r>
          </w:p>
          <w:p w14:paraId="035D1998">
            <w:pPr>
              <w:keepNext w:val="0"/>
              <w:keepLines w:val="0"/>
              <w:pageBreakBefore w:val="0"/>
              <w:widowControl/>
              <w:kinsoku/>
              <w:wordWrap/>
              <w:overflowPunct/>
              <w:topLinePunct w:val="0"/>
              <w:autoSpaceDE/>
              <w:autoSpaceDN/>
              <w:bidi w:val="0"/>
              <w:adjustRightInd w:val="0"/>
              <w:snapToGrid w:val="0"/>
              <w:ind w:left="105" w:leftChars="50" w:right="105" w:rightChars="50" w:firstLine="480" w:firstLineChars="200"/>
              <w:jc w:val="left"/>
              <w:textAlignment w:val="baseline"/>
              <w:rPr>
                <w:rFonts w:hint="eastAsia" w:ascii="宋体" w:hAnsi="宋体" w:eastAsia="宋体" w:cs="宋体"/>
                <w:color w:val="auto"/>
                <w:spacing w:val="23"/>
                <w:highlight w:val="none"/>
                <w:lang w:val="en-US" w:eastAsia="zh-CN"/>
              </w:rPr>
            </w:pPr>
            <w:r>
              <w:rPr>
                <w:rFonts w:hint="eastAsia" w:ascii="宋体" w:hAnsi="宋体" w:eastAsia="宋体" w:cs="宋体"/>
                <w:color w:val="auto"/>
                <w:spacing w:val="15"/>
                <w:highlight w:val="none"/>
              </w:rPr>
              <w:t>根据现场监</w:t>
            </w:r>
            <w:r>
              <w:rPr>
                <w:rFonts w:hint="eastAsia" w:ascii="宋体" w:hAnsi="宋体" w:eastAsia="宋体" w:cs="宋体"/>
                <w:color w:val="auto"/>
                <w:spacing w:val="33"/>
                <w:highlight w:val="none"/>
              </w:rPr>
              <w:t>测</w:t>
            </w:r>
            <w:r>
              <w:rPr>
                <w:rFonts w:hint="eastAsia" w:ascii="宋体" w:hAnsi="宋体" w:eastAsia="宋体" w:cs="宋体"/>
                <w:color w:val="auto"/>
                <w:spacing w:val="23"/>
                <w:highlight w:val="none"/>
              </w:rPr>
              <w:t>，输电线路沿途环境保护目标的</w:t>
            </w:r>
            <w:r>
              <w:rPr>
                <w:rFonts w:hint="eastAsia" w:ascii="宋体" w:hAnsi="宋体" w:eastAsia="宋体" w:cs="宋体"/>
                <w:color w:val="auto"/>
                <w:spacing w:val="33"/>
                <w:highlight w:val="none"/>
              </w:rPr>
              <w:t>电</w:t>
            </w:r>
            <w:r>
              <w:rPr>
                <w:rFonts w:hint="eastAsia" w:ascii="宋体" w:hAnsi="宋体" w:eastAsia="宋体" w:cs="宋体"/>
                <w:color w:val="auto"/>
                <w:spacing w:val="23"/>
                <w:highlight w:val="none"/>
              </w:rPr>
              <w:t>场强度和磁感应强度满足《电磁环境控制限值》（GB8702-2014）中规定公众曝露控制限值，工频电场强度≤4000V/m，工频磁感应强度≤100μT的要求。</w:t>
            </w:r>
          </w:p>
        </w:tc>
      </w:tr>
    </w:tbl>
    <w:p w14:paraId="60AEF8A8">
      <w:pPr>
        <w:rPr>
          <w:rFonts w:ascii="Times New Roman" w:hAnsi="Times New Roman" w:cs="Times New Roman"/>
          <w:color w:val="auto"/>
        </w:rPr>
        <w:sectPr>
          <w:footerReference r:id="rId13" w:type="default"/>
          <w:pgSz w:w="16839" w:h="11905" w:orient="landscape"/>
          <w:pgMar w:top="1644" w:right="1440" w:bottom="1644" w:left="1440" w:header="0" w:footer="1134" w:gutter="0"/>
          <w:cols w:space="720" w:num="1"/>
          <w:docGrid w:linePitch="286" w:charSpace="0"/>
        </w:sectPr>
      </w:pPr>
      <w:r>
        <w:rPr>
          <w:rFonts w:ascii="Times New Roman" w:hAnsi="Times New Roman" w:eastAsia="宋体" w:cs="Times New Roman"/>
          <w:color w:val="auto"/>
          <w:spacing w:val="14"/>
          <w:sz w:val="23"/>
          <w:szCs w:val="23"/>
          <w14:textOutline w14:w="4356" w14:cap="sq" w14:cmpd="sng" w14:algn="ctr">
            <w14:solidFill>
              <w14:srgbClr w14:val="000000"/>
            </w14:solidFill>
            <w14:prstDash w14:val="solid"/>
            <w14:bevel/>
          </w14:textOutline>
        </w:rPr>
        <w:t>备</w:t>
      </w:r>
      <w:r>
        <w:rPr>
          <w:rFonts w:ascii="Times New Roman" w:hAnsi="Times New Roman" w:eastAsia="宋体" w:cs="Times New Roman"/>
          <w:color w:val="auto"/>
          <w:spacing w:val="10"/>
          <w:sz w:val="23"/>
          <w:szCs w:val="23"/>
          <w14:textOutline w14:w="4356" w14:cap="sq" w14:cmpd="sng" w14:algn="ctr">
            <w14:solidFill>
              <w14:srgbClr w14:val="000000"/>
            </w14:solidFill>
            <w14:prstDash w14:val="solid"/>
            <w14:bevel/>
          </w14:textOutline>
        </w:rPr>
        <w:t>注：附本工程环境保护设施调试期环保措施照片见附图</w:t>
      </w:r>
    </w:p>
    <w:p w14:paraId="4FAC0DAF">
      <w:pPr>
        <w:spacing w:line="51" w:lineRule="exact"/>
        <w:rPr>
          <w:rFonts w:ascii="Times New Roman" w:hAnsi="Times New Roman" w:cs="Times New Roman"/>
          <w:color w:val="auto"/>
        </w:rPr>
      </w:pPr>
    </w:p>
    <w:tbl>
      <w:tblPr>
        <w:tblStyle w:val="1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326"/>
        <w:gridCol w:w="4297"/>
      </w:tblGrid>
      <w:tr w14:paraId="4E641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9" w:hRule="atLeast"/>
        </w:trPr>
        <w:tc>
          <w:tcPr>
            <w:tcW w:w="2500" w:type="pct"/>
            <w:vAlign w:val="center"/>
          </w:tcPr>
          <w:p w14:paraId="1695C4C6">
            <w:pPr>
              <w:jc w:val="center"/>
              <w:textAlignment w:val="center"/>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eastAsia="zh-CN"/>
              </w:rPr>
              <w:drawing>
                <wp:inline distT="0" distB="0" distL="114300" distR="114300">
                  <wp:extent cx="2729865" cy="2046605"/>
                  <wp:effectExtent l="0" t="0" r="13335" b="10795"/>
                  <wp:docPr id="2" name="图片 2" descr="微信图片_2024112216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22162419"/>
                          <pic:cNvPicPr>
                            <a:picLocks noChangeAspect="1"/>
                          </pic:cNvPicPr>
                        </pic:nvPicPr>
                        <pic:blipFill>
                          <a:blip r:embed="rId21"/>
                          <a:stretch>
                            <a:fillRect/>
                          </a:stretch>
                        </pic:blipFill>
                        <pic:spPr>
                          <a:xfrm>
                            <a:off x="0" y="0"/>
                            <a:ext cx="2729865" cy="2046605"/>
                          </a:xfrm>
                          <a:prstGeom prst="rect">
                            <a:avLst/>
                          </a:prstGeom>
                        </pic:spPr>
                      </pic:pic>
                    </a:graphicData>
                  </a:graphic>
                </wp:inline>
              </w:drawing>
            </w:r>
          </w:p>
        </w:tc>
        <w:tc>
          <w:tcPr>
            <w:tcW w:w="2500" w:type="pct"/>
            <w:vAlign w:val="center"/>
          </w:tcPr>
          <w:p w14:paraId="0AAA9D60">
            <w:pPr>
              <w:jc w:val="center"/>
              <w:textAlignment w:val="center"/>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eastAsia="zh-CN"/>
              </w:rPr>
              <w:drawing>
                <wp:inline distT="0" distB="0" distL="114300" distR="114300">
                  <wp:extent cx="2713990" cy="2034540"/>
                  <wp:effectExtent l="0" t="0" r="10160" b="3810"/>
                  <wp:docPr id="6" name="图片 6" descr="微信图片_2024112216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1221624182"/>
                          <pic:cNvPicPr>
                            <a:picLocks noChangeAspect="1"/>
                          </pic:cNvPicPr>
                        </pic:nvPicPr>
                        <pic:blipFill>
                          <a:blip r:embed="rId22"/>
                          <a:stretch>
                            <a:fillRect/>
                          </a:stretch>
                        </pic:blipFill>
                        <pic:spPr>
                          <a:xfrm>
                            <a:off x="0" y="0"/>
                            <a:ext cx="2713990" cy="2034540"/>
                          </a:xfrm>
                          <a:prstGeom prst="rect">
                            <a:avLst/>
                          </a:prstGeom>
                        </pic:spPr>
                      </pic:pic>
                    </a:graphicData>
                  </a:graphic>
                </wp:inline>
              </w:drawing>
            </w:r>
          </w:p>
        </w:tc>
      </w:tr>
      <w:tr w14:paraId="4975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500" w:type="pct"/>
            <w:vAlign w:val="center"/>
          </w:tcPr>
          <w:p w14:paraId="71C314FC">
            <w:pPr>
              <w:jc w:val="center"/>
              <w:outlineLvl w:val="1"/>
              <w:rPr>
                <w:rFonts w:hint="default" w:ascii="Times New Roman" w:hAnsi="Times New Roman" w:eastAsia="宋体" w:cs="Times New Roman"/>
                <w:color w:val="auto"/>
                <w:spacing w:val="12"/>
                <w:sz w:val="20"/>
                <w:szCs w:val="20"/>
                <w:lang w:val="en-US" w:eastAsia="zh-CN"/>
                <w14:textOutline w14:w="3797" w14:cap="sq" w14:cmpd="sng" w14:algn="ctr">
                  <w14:solidFill>
                    <w14:srgbClr w14:val="000000"/>
                  </w14:solidFill>
                  <w14:prstDash w14:val="solid"/>
                  <w14:bevel/>
                </w14:textOutline>
              </w:rPr>
            </w:pPr>
            <w:r>
              <w:rPr>
                <w:rFonts w:hint="eastAsia" w:ascii="Times New Roman" w:hAnsi="Times New Roman" w:eastAsia="宋体" w:cs="Times New Roman"/>
                <w:color w:val="auto"/>
                <w:spacing w:val="12"/>
                <w:sz w:val="20"/>
                <w:szCs w:val="20"/>
                <w:lang w:val="en-US" w:eastAsia="zh-CN"/>
                <w14:textOutline w14:w="3797" w14:cap="sq" w14:cmpd="sng" w14:algn="ctr">
                  <w14:solidFill>
                    <w14:srgbClr w14:val="000000"/>
                  </w14:solidFill>
                  <w14:prstDash w14:val="solid"/>
                  <w14:bevel/>
                </w14:textOutline>
              </w:rPr>
              <w:t>牵张场恢复照片</w:t>
            </w:r>
          </w:p>
        </w:tc>
        <w:tc>
          <w:tcPr>
            <w:tcW w:w="2500" w:type="pct"/>
            <w:vAlign w:val="center"/>
          </w:tcPr>
          <w:p w14:paraId="64090799">
            <w:pPr>
              <w:jc w:val="center"/>
              <w:outlineLvl w:val="1"/>
              <w:rPr>
                <w:rFonts w:ascii="Times New Roman" w:hAnsi="Times New Roman" w:eastAsia="宋体" w:cs="Times New Roman"/>
                <w:color w:val="auto"/>
                <w:sz w:val="20"/>
                <w:szCs w:val="20"/>
              </w:rPr>
            </w:pPr>
            <w:r>
              <w:rPr>
                <w:rFonts w:hint="eastAsia" w:ascii="Times New Roman" w:hAnsi="Times New Roman" w:eastAsia="宋体" w:cs="Times New Roman"/>
                <w:color w:val="auto"/>
                <w:spacing w:val="12"/>
                <w:sz w:val="20"/>
                <w:szCs w:val="20"/>
                <w:lang w:val="en-US" w:eastAsia="zh-CN"/>
                <w14:textOutline w14:w="3797" w14:cap="sq" w14:cmpd="sng" w14:algn="ctr">
                  <w14:solidFill>
                    <w14:srgbClr w14:val="000000"/>
                  </w14:solidFill>
                  <w14:prstDash w14:val="solid"/>
                  <w14:bevel/>
                </w14:textOutline>
              </w:rPr>
              <w:t>牵张场恢复照片</w:t>
            </w:r>
          </w:p>
        </w:tc>
      </w:tr>
      <w:tr w14:paraId="3BDC8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9" w:hRule="atLeast"/>
        </w:trPr>
        <w:tc>
          <w:tcPr>
            <w:tcW w:w="2500" w:type="pct"/>
            <w:vAlign w:val="center"/>
          </w:tcPr>
          <w:p w14:paraId="375A6EB7">
            <w:pPr>
              <w:jc w:val="center"/>
              <w:textAlignment w:val="center"/>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eastAsia="zh-CN"/>
              </w:rPr>
              <w:drawing>
                <wp:inline distT="0" distB="0" distL="114300" distR="114300">
                  <wp:extent cx="2729865" cy="2046605"/>
                  <wp:effectExtent l="0" t="0" r="13335" b="10795"/>
                  <wp:docPr id="9" name="图片 9" descr="微信图片_20241122162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11221624111"/>
                          <pic:cNvPicPr>
                            <a:picLocks noChangeAspect="1"/>
                          </pic:cNvPicPr>
                        </pic:nvPicPr>
                        <pic:blipFill>
                          <a:blip r:embed="rId23"/>
                          <a:stretch>
                            <a:fillRect/>
                          </a:stretch>
                        </pic:blipFill>
                        <pic:spPr>
                          <a:xfrm>
                            <a:off x="0" y="0"/>
                            <a:ext cx="2729865" cy="2046605"/>
                          </a:xfrm>
                          <a:prstGeom prst="rect">
                            <a:avLst/>
                          </a:prstGeom>
                        </pic:spPr>
                      </pic:pic>
                    </a:graphicData>
                  </a:graphic>
                </wp:inline>
              </w:drawing>
            </w:r>
          </w:p>
        </w:tc>
        <w:tc>
          <w:tcPr>
            <w:tcW w:w="2500" w:type="pct"/>
            <w:vAlign w:val="center"/>
          </w:tcPr>
          <w:p w14:paraId="23562BD6">
            <w:pPr>
              <w:jc w:val="center"/>
              <w:textAlignment w:val="center"/>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eastAsia="zh-CN"/>
              </w:rPr>
              <w:drawing>
                <wp:inline distT="0" distB="0" distL="114300" distR="114300">
                  <wp:extent cx="2713990" cy="2034540"/>
                  <wp:effectExtent l="0" t="0" r="10160" b="3810"/>
                  <wp:docPr id="10" name="图片 10" descr="微信图片_20241122162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11221624141"/>
                          <pic:cNvPicPr>
                            <a:picLocks noChangeAspect="1"/>
                          </pic:cNvPicPr>
                        </pic:nvPicPr>
                        <pic:blipFill>
                          <a:blip r:embed="rId24"/>
                          <a:stretch>
                            <a:fillRect/>
                          </a:stretch>
                        </pic:blipFill>
                        <pic:spPr>
                          <a:xfrm>
                            <a:off x="0" y="0"/>
                            <a:ext cx="2713990" cy="2034540"/>
                          </a:xfrm>
                          <a:prstGeom prst="rect">
                            <a:avLst/>
                          </a:prstGeom>
                        </pic:spPr>
                      </pic:pic>
                    </a:graphicData>
                  </a:graphic>
                </wp:inline>
              </w:drawing>
            </w:r>
          </w:p>
        </w:tc>
      </w:tr>
      <w:tr w14:paraId="5D07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500" w:type="pct"/>
            <w:vAlign w:val="center"/>
          </w:tcPr>
          <w:p w14:paraId="15BD7350">
            <w:pPr>
              <w:jc w:val="center"/>
              <w:outlineLvl w:val="1"/>
              <w:rPr>
                <w:rFonts w:ascii="Times New Roman" w:hAnsi="Times New Roman" w:eastAsia="宋体" w:cs="Times New Roman"/>
                <w:color w:val="auto"/>
                <w:sz w:val="20"/>
                <w:szCs w:val="20"/>
              </w:rPr>
            </w:pPr>
            <w:r>
              <w:rPr>
                <w:rFonts w:hint="eastAsia" w:ascii="Times New Roman" w:hAnsi="Times New Roman" w:eastAsia="宋体" w:cs="Times New Roman"/>
                <w:color w:val="auto"/>
                <w:spacing w:val="12"/>
                <w:sz w:val="20"/>
                <w:szCs w:val="20"/>
                <w:lang w:val="en-US" w:eastAsia="zh-CN"/>
                <w14:textOutline w14:w="3797" w14:cap="sq" w14:cmpd="sng" w14:algn="ctr">
                  <w14:solidFill>
                    <w14:srgbClr w14:val="000000"/>
                  </w14:solidFill>
                  <w14:prstDash w14:val="solid"/>
                  <w14:bevel/>
                </w14:textOutline>
              </w:rPr>
              <w:t>牵张场恢复照片</w:t>
            </w:r>
          </w:p>
        </w:tc>
        <w:tc>
          <w:tcPr>
            <w:tcW w:w="2500" w:type="pct"/>
            <w:vAlign w:val="center"/>
          </w:tcPr>
          <w:p w14:paraId="1FFD8C98">
            <w:pPr>
              <w:jc w:val="center"/>
              <w:outlineLvl w:val="1"/>
              <w:rPr>
                <w:rFonts w:ascii="Times New Roman" w:hAnsi="Times New Roman" w:eastAsia="宋体" w:cs="Times New Roman"/>
                <w:color w:val="auto"/>
                <w:sz w:val="20"/>
                <w:szCs w:val="20"/>
              </w:rPr>
            </w:pPr>
            <w:r>
              <w:rPr>
                <w:rFonts w:hint="eastAsia" w:ascii="Times New Roman" w:hAnsi="Times New Roman" w:eastAsia="宋体" w:cs="Times New Roman"/>
                <w:color w:val="auto"/>
                <w:spacing w:val="12"/>
                <w:sz w:val="20"/>
                <w:szCs w:val="20"/>
                <w:lang w:val="en-US" w:eastAsia="zh-CN"/>
                <w14:textOutline w14:w="3797" w14:cap="sq" w14:cmpd="sng" w14:algn="ctr">
                  <w14:solidFill>
                    <w14:srgbClr w14:val="000000"/>
                  </w14:solidFill>
                  <w14:prstDash w14:val="solid"/>
                  <w14:bevel/>
                </w14:textOutline>
              </w:rPr>
              <w:t>21#塔基周围恢复照片</w:t>
            </w:r>
          </w:p>
        </w:tc>
      </w:tr>
      <w:tr w14:paraId="2627D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9" w:hRule="atLeast"/>
        </w:trPr>
        <w:tc>
          <w:tcPr>
            <w:tcW w:w="2500" w:type="pct"/>
            <w:vAlign w:val="center"/>
          </w:tcPr>
          <w:p w14:paraId="02588581">
            <w:pPr>
              <w:jc w:val="center"/>
              <w:textAlignment w:val="center"/>
              <w:rPr>
                <w:rFonts w:ascii="Times New Roman" w:hAnsi="Times New Roman" w:cs="Times New Roman"/>
                <w:color w:val="auto"/>
              </w:rPr>
            </w:pPr>
            <w:r>
              <w:rPr>
                <w:rFonts w:hint="eastAsia" w:ascii="Times New Roman" w:hAnsi="Times New Roman" w:cs="Times New Roman" w:eastAsiaTheme="minorEastAsia"/>
                <w:color w:val="auto"/>
                <w:lang w:eastAsia="zh-CN"/>
              </w:rPr>
              <w:drawing>
                <wp:inline distT="0" distB="0" distL="114300" distR="114300">
                  <wp:extent cx="2729865" cy="2046605"/>
                  <wp:effectExtent l="0" t="0" r="13335" b="10795"/>
                  <wp:docPr id="7" name="图片 7" descr="微信图片_2024112216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1122162415"/>
                          <pic:cNvPicPr>
                            <a:picLocks noChangeAspect="1"/>
                          </pic:cNvPicPr>
                        </pic:nvPicPr>
                        <pic:blipFill>
                          <a:blip r:embed="rId25"/>
                          <a:stretch>
                            <a:fillRect/>
                          </a:stretch>
                        </pic:blipFill>
                        <pic:spPr>
                          <a:xfrm>
                            <a:off x="0" y="0"/>
                            <a:ext cx="2729865" cy="2046605"/>
                          </a:xfrm>
                          <a:prstGeom prst="rect">
                            <a:avLst/>
                          </a:prstGeom>
                        </pic:spPr>
                      </pic:pic>
                    </a:graphicData>
                  </a:graphic>
                </wp:inline>
              </w:drawing>
            </w:r>
          </w:p>
        </w:tc>
        <w:tc>
          <w:tcPr>
            <w:tcW w:w="2500" w:type="pct"/>
            <w:vAlign w:val="center"/>
          </w:tcPr>
          <w:p w14:paraId="19066A47">
            <w:pPr>
              <w:jc w:val="center"/>
              <w:textAlignment w:val="center"/>
              <w:rPr>
                <w:rFonts w:ascii="Times New Roman" w:hAnsi="Times New Roman" w:cs="Times New Roman"/>
                <w:color w:val="auto"/>
              </w:rPr>
            </w:pPr>
            <w:r>
              <w:rPr>
                <w:rFonts w:hint="eastAsia" w:ascii="Times New Roman" w:hAnsi="Times New Roman" w:cs="Times New Roman" w:eastAsiaTheme="minorEastAsia"/>
                <w:color w:val="auto"/>
                <w:lang w:eastAsia="zh-CN"/>
              </w:rPr>
              <w:drawing>
                <wp:inline distT="0" distB="0" distL="114300" distR="114300">
                  <wp:extent cx="2713990" cy="2034540"/>
                  <wp:effectExtent l="0" t="0" r="10160" b="3810"/>
                  <wp:docPr id="8" name="图片 8" descr="微信图片_20241122162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1221624142"/>
                          <pic:cNvPicPr>
                            <a:picLocks noChangeAspect="1"/>
                          </pic:cNvPicPr>
                        </pic:nvPicPr>
                        <pic:blipFill>
                          <a:blip r:embed="rId26"/>
                          <a:stretch>
                            <a:fillRect/>
                          </a:stretch>
                        </pic:blipFill>
                        <pic:spPr>
                          <a:xfrm>
                            <a:off x="0" y="0"/>
                            <a:ext cx="2713990" cy="2034540"/>
                          </a:xfrm>
                          <a:prstGeom prst="rect">
                            <a:avLst/>
                          </a:prstGeom>
                        </pic:spPr>
                      </pic:pic>
                    </a:graphicData>
                  </a:graphic>
                </wp:inline>
              </w:drawing>
            </w:r>
          </w:p>
        </w:tc>
      </w:tr>
      <w:tr w14:paraId="33445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500" w:type="pct"/>
            <w:vAlign w:val="center"/>
          </w:tcPr>
          <w:p w14:paraId="60D87F79">
            <w:pPr>
              <w:jc w:val="center"/>
              <w:outlineLvl w:val="1"/>
              <w:rPr>
                <w:rFonts w:ascii="Times New Roman" w:hAnsi="Times New Roman" w:eastAsia="宋体" w:cs="Times New Roman"/>
                <w:color w:val="auto"/>
                <w:spacing w:val="10"/>
                <w:sz w:val="20"/>
                <w:szCs w:val="20"/>
                <w14:textOutline w14:w="3797" w14:cap="sq" w14:cmpd="sng" w14:algn="ctr">
                  <w14:solidFill>
                    <w14:srgbClr w14:val="000000"/>
                  </w14:solidFill>
                  <w14:prstDash w14:val="solid"/>
                  <w14:bevel/>
                </w14:textOutline>
              </w:rPr>
            </w:pPr>
            <w:r>
              <w:rPr>
                <w:rFonts w:hint="eastAsia" w:ascii="Times New Roman" w:hAnsi="Times New Roman" w:eastAsia="宋体" w:cs="Times New Roman"/>
                <w:color w:val="auto"/>
                <w:spacing w:val="13"/>
                <w:sz w:val="20"/>
                <w:szCs w:val="20"/>
                <w:lang w:val="en-US" w:eastAsia="zh-CN"/>
                <w14:textOutline w14:w="3797" w14:cap="sq" w14:cmpd="sng" w14:algn="ctr">
                  <w14:solidFill>
                    <w14:srgbClr w14:val="000000"/>
                  </w14:solidFill>
                  <w14:prstDash w14:val="solid"/>
                  <w14:bevel/>
                </w14:textOutline>
              </w:rPr>
              <w:t>18</w:t>
            </w:r>
            <w:r>
              <w:rPr>
                <w:rFonts w:hint="eastAsia" w:ascii="Times New Roman" w:hAnsi="Times New Roman" w:eastAsia="宋体" w:cs="Times New Roman"/>
                <w:color w:val="auto"/>
                <w:spacing w:val="13"/>
                <w:sz w:val="20"/>
                <w:szCs w:val="20"/>
                <w14:textOutline w14:w="3797" w14:cap="sq" w14:cmpd="sng" w14:algn="ctr">
                  <w14:solidFill>
                    <w14:srgbClr w14:val="000000"/>
                  </w14:solidFill>
                  <w14:prstDash w14:val="solid"/>
                  <w14:bevel/>
                </w14:textOutline>
              </w:rPr>
              <w:t>#塔基周围恢复照片</w:t>
            </w:r>
          </w:p>
        </w:tc>
        <w:tc>
          <w:tcPr>
            <w:tcW w:w="2500" w:type="pct"/>
            <w:vAlign w:val="center"/>
          </w:tcPr>
          <w:p w14:paraId="6C9F386B">
            <w:pPr>
              <w:jc w:val="center"/>
              <w:outlineLvl w:val="1"/>
              <w:rPr>
                <w:rFonts w:ascii="Times New Roman" w:hAnsi="Times New Roman" w:eastAsia="宋体" w:cs="Times New Roman"/>
                <w:color w:val="auto"/>
                <w:spacing w:val="10"/>
                <w:sz w:val="20"/>
                <w:szCs w:val="20"/>
                <w14:textOutline w14:w="3797" w14:cap="sq" w14:cmpd="sng" w14:algn="ctr">
                  <w14:solidFill>
                    <w14:srgbClr w14:val="000000"/>
                  </w14:solidFill>
                  <w14:prstDash w14:val="solid"/>
                  <w14:bevel/>
                </w14:textOutline>
              </w:rPr>
            </w:pPr>
            <w:bookmarkStart w:id="13" w:name="_Toc165993090"/>
            <w:bookmarkStart w:id="14" w:name="_Toc113289946"/>
            <w:r>
              <w:rPr>
                <w:rFonts w:hint="eastAsia" w:ascii="Times New Roman" w:hAnsi="Times New Roman" w:eastAsia="宋体" w:cs="Times New Roman"/>
                <w:color w:val="auto"/>
                <w:spacing w:val="10"/>
                <w:sz w:val="20"/>
                <w:szCs w:val="20"/>
                <w:lang w:val="en-US" w:eastAsia="zh-CN"/>
                <w14:textOutline w14:w="3797" w14:cap="sq" w14:cmpd="sng" w14:algn="ctr">
                  <w14:solidFill>
                    <w14:srgbClr w14:val="000000"/>
                  </w14:solidFill>
                  <w14:prstDash w14:val="solid"/>
                  <w14:bevel/>
                </w14:textOutline>
              </w:rPr>
              <w:t>20</w:t>
            </w:r>
            <w:r>
              <w:rPr>
                <w:rFonts w:hint="eastAsia" w:ascii="Times New Roman" w:hAnsi="Times New Roman" w:eastAsia="宋体" w:cs="Times New Roman"/>
                <w:color w:val="auto"/>
                <w:spacing w:val="10"/>
                <w:sz w:val="20"/>
                <w:szCs w:val="20"/>
                <w14:textOutline w14:w="3797" w14:cap="sq" w14:cmpd="sng" w14:algn="ctr">
                  <w14:solidFill>
                    <w14:srgbClr w14:val="000000"/>
                  </w14:solidFill>
                  <w14:prstDash w14:val="solid"/>
                  <w14:bevel/>
                </w14:textOutline>
              </w:rPr>
              <w:t>#塔基周围恢复照片</w:t>
            </w:r>
            <w:bookmarkEnd w:id="13"/>
            <w:bookmarkEnd w:id="14"/>
          </w:p>
        </w:tc>
      </w:tr>
    </w:tbl>
    <w:p w14:paraId="52CF51E9">
      <w:pPr>
        <w:rPr>
          <w:rFonts w:ascii="Times New Roman" w:hAnsi="Times New Roman" w:cs="Times New Roman"/>
          <w:color w:val="auto"/>
        </w:rPr>
        <w:sectPr>
          <w:pgSz w:w="11905" w:h="16839"/>
          <w:pgMar w:top="1440" w:right="1644" w:bottom="1440" w:left="1644" w:header="0" w:footer="1077" w:gutter="0"/>
          <w:cols w:space="720" w:num="1"/>
          <w:docGrid w:linePitch="286" w:charSpace="0"/>
        </w:sectPr>
      </w:pPr>
    </w:p>
    <w:p w14:paraId="1F6F5AEF">
      <w:pPr>
        <w:spacing w:before="74" w:line="228" w:lineRule="auto"/>
        <w:ind w:left="2211"/>
        <w:outlineLvl w:val="1"/>
        <w:rPr>
          <w:rFonts w:ascii="Times New Roman" w:hAnsi="Times New Roman" w:eastAsia="宋体" w:cs="Times New Roman"/>
          <w:color w:val="auto"/>
          <w:sz w:val="24"/>
          <w:szCs w:val="24"/>
        </w:rPr>
      </w:pPr>
      <w:bookmarkStart w:id="15" w:name="_bookmark7"/>
      <w:bookmarkEnd w:id="15"/>
      <w:bookmarkStart w:id="16" w:name="_Toc165993093"/>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表7  电磁环境、声环境监测（附监测点位图）</w:t>
      </w:r>
      <w:bookmarkEnd w:id="16"/>
    </w:p>
    <w:p w14:paraId="0E003F72">
      <w:pPr>
        <w:spacing w:line="120" w:lineRule="exact"/>
        <w:rPr>
          <w:rFonts w:ascii="Times New Roman" w:hAnsi="Times New Roman" w:cs="Times New Roman"/>
          <w:color w:val="auto"/>
        </w:rPr>
      </w:pPr>
    </w:p>
    <w:tbl>
      <w:tblPr>
        <w:tblStyle w:val="1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5"/>
        <w:gridCol w:w="7918"/>
      </w:tblGrid>
      <w:tr w14:paraId="51AEC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8" w:hRule="atLeast"/>
        </w:trPr>
        <w:tc>
          <w:tcPr>
            <w:tcW w:w="409" w:type="pct"/>
            <w:vMerge w:val="restart"/>
            <w:vAlign w:val="center"/>
          </w:tcPr>
          <w:p w14:paraId="505CEB4D">
            <w:pPr>
              <w:spacing w:line="360" w:lineRule="auto"/>
              <w:ind w:left="21" w:leftChars="10"/>
              <w:jc w:val="center"/>
              <w:rPr>
                <w:rFonts w:ascii="Times New Roman" w:hAnsi="Times New Roman" w:eastAsia="宋体" w:cs="Times New Roman"/>
                <w:color w:val="auto"/>
                <w:sz w:val="23"/>
                <w:szCs w:val="23"/>
              </w:rPr>
            </w:pPr>
            <w:r>
              <w:rPr>
                <w:rFonts w:ascii="Times New Roman" w:hAnsi="Times New Roman" w:eastAsia="宋体" w:cs="Times New Roman"/>
                <w:color w:val="auto"/>
                <w:spacing w:val="-10"/>
                <w:position w:val="4"/>
                <w:sz w:val="23"/>
                <w:szCs w:val="23"/>
                <w14:textOutline w14:w="4356" w14:cap="sq" w14:cmpd="sng" w14:algn="ctr">
                  <w14:solidFill>
                    <w14:srgbClr w14:val="000000"/>
                  </w14:solidFill>
                  <w14:prstDash w14:val="solid"/>
                  <w14:bevel/>
                </w14:textOutline>
              </w:rPr>
              <w:t>电</w:t>
            </w:r>
            <w:r>
              <w:rPr>
                <w:rFonts w:ascii="Times New Roman" w:hAnsi="Times New Roman" w:eastAsia="宋体" w:cs="Times New Roman"/>
                <w:color w:val="auto"/>
                <w:spacing w:val="-8"/>
                <w:position w:val="4"/>
                <w:sz w:val="23"/>
                <w:szCs w:val="23"/>
                <w14:textOutline w14:w="4356" w14:cap="sq" w14:cmpd="sng" w14:algn="ctr">
                  <w14:solidFill>
                    <w14:srgbClr w14:val="000000"/>
                  </w14:solidFill>
                  <w14:prstDash w14:val="solid"/>
                  <w14:bevel/>
                </w14:textOutline>
              </w:rPr>
              <w:t>磁</w:t>
            </w:r>
          </w:p>
          <w:p w14:paraId="17BBBFF8">
            <w:pPr>
              <w:spacing w:line="360" w:lineRule="auto"/>
              <w:ind w:left="21" w:leftChars="10"/>
              <w:jc w:val="center"/>
              <w:rPr>
                <w:rFonts w:ascii="Times New Roman" w:hAnsi="Times New Roman" w:eastAsia="宋体" w:cs="Times New Roman"/>
                <w:color w:val="auto"/>
                <w:sz w:val="23"/>
                <w:szCs w:val="23"/>
              </w:rPr>
            </w:pPr>
            <w:r>
              <w:rPr>
                <w:rFonts w:ascii="Times New Roman" w:hAnsi="Times New Roman" w:eastAsia="宋体" w:cs="Times New Roman"/>
                <w:color w:val="auto"/>
                <w:spacing w:val="5"/>
                <w:sz w:val="23"/>
                <w:szCs w:val="23"/>
                <w14:textOutline w14:w="4356" w14:cap="sq" w14:cmpd="sng" w14:algn="ctr">
                  <w14:solidFill>
                    <w14:srgbClr w14:val="000000"/>
                  </w14:solidFill>
                  <w14:prstDash w14:val="solid"/>
                  <w14:bevel/>
                </w14:textOutline>
              </w:rPr>
              <w:t>环境</w:t>
            </w:r>
          </w:p>
          <w:p w14:paraId="366FABD8">
            <w:pPr>
              <w:spacing w:line="360" w:lineRule="auto"/>
              <w:ind w:left="21" w:leftChars="10"/>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5"/>
                <w:sz w:val="23"/>
                <w:szCs w:val="23"/>
                <w14:textOutline w14:w="4356" w14:cap="sq" w14:cmpd="sng" w14:algn="ctr">
                  <w14:solidFill>
                    <w14:srgbClr w14:val="000000"/>
                  </w14:solidFill>
                  <w14:prstDash w14:val="solid"/>
                  <w14:bevel/>
                </w14:textOutline>
              </w:rPr>
              <w:t>监</w:t>
            </w:r>
            <w:r>
              <w:rPr>
                <w:rFonts w:ascii="Times New Roman" w:hAnsi="Times New Roman" w:eastAsia="宋体" w:cs="Times New Roman"/>
                <w:color w:val="auto"/>
                <w:spacing w:val="4"/>
                <w:sz w:val="23"/>
                <w:szCs w:val="23"/>
                <w14:textOutline w14:w="4356" w14:cap="sq" w14:cmpd="sng" w14:algn="ctr">
                  <w14:solidFill>
                    <w14:srgbClr w14:val="000000"/>
                  </w14:solidFill>
                  <w14:prstDash w14:val="solid"/>
                  <w14:bevel/>
                </w14:textOutline>
              </w:rPr>
              <w:t>测</w:t>
            </w:r>
          </w:p>
        </w:tc>
        <w:tc>
          <w:tcPr>
            <w:tcW w:w="4591" w:type="pct"/>
          </w:tcPr>
          <w:p w14:paraId="75204193">
            <w:pPr>
              <w:kinsoku/>
              <w:autoSpaceDE/>
              <w:autoSpaceDN/>
              <w:spacing w:before="120" w:beforeLines="50" w:line="360" w:lineRule="auto"/>
              <w:ind w:left="105" w:leftChars="50" w:right="105" w:rightChars="50"/>
              <w:jc w:val="both"/>
              <w:rPr>
                <w:rFonts w:ascii="宋体" w:hAnsi="宋体" w:eastAsia="宋体" w:cs="宋体"/>
                <w:b/>
                <w:bCs/>
                <w:color w:val="auto"/>
                <w:spacing w:val="3"/>
                <w:sz w:val="24"/>
                <w:szCs w:val="24"/>
              </w:rPr>
            </w:pPr>
            <w:r>
              <w:rPr>
                <w:rFonts w:ascii="宋体" w:hAnsi="宋体" w:eastAsia="宋体" w:cs="宋体"/>
                <w:b/>
                <w:bCs/>
                <w:color w:val="auto"/>
                <w:spacing w:val="3"/>
                <w:sz w:val="24"/>
                <w:szCs w:val="24"/>
              </w:rPr>
              <w:t>监测因子及监测频次</w:t>
            </w:r>
          </w:p>
          <w:p w14:paraId="7180A8DF">
            <w:pPr>
              <w:kinsoku/>
              <w:autoSpaceDE/>
              <w:autoSpaceDN/>
              <w:spacing w:line="360" w:lineRule="auto"/>
              <w:ind w:left="105" w:leftChars="50" w:right="105" w:rightChars="50" w:firstLine="488"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2"/>
                <w:sz w:val="24"/>
                <w:szCs w:val="24"/>
              </w:rPr>
              <w:t>监测因子：电场</w:t>
            </w:r>
            <w:r>
              <w:rPr>
                <w:rFonts w:ascii="Times New Roman" w:hAnsi="Times New Roman" w:eastAsia="宋体" w:cs="Times New Roman"/>
                <w:color w:val="auto"/>
                <w:spacing w:val="1"/>
                <w:sz w:val="24"/>
                <w:szCs w:val="24"/>
              </w:rPr>
              <w:t>强度、磁感应强度</w:t>
            </w:r>
          </w:p>
          <w:p w14:paraId="6FDB789B">
            <w:pPr>
              <w:kinsoku/>
              <w:autoSpaceDE/>
              <w:autoSpaceDN/>
              <w:spacing w:line="360" w:lineRule="auto"/>
              <w:ind w:left="105" w:leftChars="50" w:right="105" w:rightChars="50" w:firstLine="488"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2"/>
                <w:sz w:val="24"/>
                <w:szCs w:val="24"/>
              </w:rPr>
              <w:t>监测频次：</w:t>
            </w:r>
            <w:r>
              <w:rPr>
                <w:rFonts w:hint="eastAsia" w:ascii="Times New Roman" w:hAnsi="Times New Roman" w:eastAsia="宋体" w:cs="Times New Roman"/>
                <w:color w:val="auto"/>
                <w:spacing w:val="1"/>
                <w:sz w:val="24"/>
                <w:szCs w:val="24"/>
              </w:rPr>
              <w:t>各监测点位测量一次</w:t>
            </w:r>
          </w:p>
        </w:tc>
      </w:tr>
      <w:tr w14:paraId="0BC69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2" w:hRule="atLeast"/>
        </w:trPr>
        <w:tc>
          <w:tcPr>
            <w:tcW w:w="409" w:type="pct"/>
            <w:vMerge w:val="continue"/>
          </w:tcPr>
          <w:p w14:paraId="3A0B4622">
            <w:pPr>
              <w:spacing w:line="360" w:lineRule="auto"/>
              <w:ind w:firstLine="480" w:firstLineChars="200"/>
              <w:rPr>
                <w:rFonts w:ascii="Times New Roman" w:hAnsi="Times New Roman" w:cs="Times New Roman"/>
                <w:color w:val="auto"/>
                <w:sz w:val="24"/>
                <w:szCs w:val="24"/>
              </w:rPr>
            </w:pPr>
          </w:p>
        </w:tc>
        <w:tc>
          <w:tcPr>
            <w:tcW w:w="4591" w:type="pct"/>
          </w:tcPr>
          <w:p w14:paraId="5D8E4C09">
            <w:pPr>
              <w:kinsoku/>
              <w:autoSpaceDE/>
              <w:autoSpaceDN/>
              <w:spacing w:before="120" w:beforeLines="50" w:line="360" w:lineRule="auto"/>
              <w:ind w:left="105" w:leftChars="50" w:right="105" w:rightChars="50"/>
              <w:jc w:val="both"/>
              <w:rPr>
                <w:rFonts w:ascii="宋体" w:hAnsi="宋体" w:eastAsia="宋体" w:cs="宋体"/>
                <w:b/>
                <w:bCs/>
                <w:color w:val="auto"/>
                <w:spacing w:val="3"/>
                <w:sz w:val="24"/>
                <w:szCs w:val="24"/>
              </w:rPr>
            </w:pPr>
            <w:r>
              <w:rPr>
                <w:rFonts w:hint="eastAsia" w:ascii="宋体" w:hAnsi="宋体" w:eastAsia="宋体" w:cs="宋体"/>
                <w:b/>
                <w:bCs/>
                <w:color w:val="auto"/>
                <w:spacing w:val="3"/>
                <w:sz w:val="24"/>
                <w:szCs w:val="24"/>
              </w:rPr>
              <w:t>监测方法及监测布点</w:t>
            </w:r>
          </w:p>
          <w:p w14:paraId="3707CC43">
            <w:pPr>
              <w:kinsoku/>
              <w:autoSpaceDE/>
              <w:autoSpaceDN/>
              <w:spacing w:line="360" w:lineRule="auto"/>
              <w:ind w:left="105" w:leftChars="50" w:right="105" w:rightChars="50" w:firstLine="492" w:firstLineChars="200"/>
              <w:jc w:val="both"/>
              <w:rPr>
                <w:rFonts w:ascii="Times New Roman" w:hAnsi="Times New Roman" w:eastAsia="Times New Roman" w:cs="Times New Roman"/>
                <w:color w:val="auto"/>
                <w:sz w:val="24"/>
                <w:szCs w:val="24"/>
              </w:rPr>
            </w:pPr>
            <w:r>
              <w:rPr>
                <w:rFonts w:ascii="Times New Roman" w:hAnsi="Times New Roman" w:eastAsia="宋体" w:cs="Times New Roman"/>
                <w:color w:val="auto"/>
                <w:spacing w:val="3"/>
                <w:sz w:val="24"/>
                <w:szCs w:val="24"/>
              </w:rPr>
              <w:t>监测方法：按照</w:t>
            </w:r>
            <w:r>
              <w:rPr>
                <w:rFonts w:hint="default" w:ascii="Times New Roman" w:hAnsi="Times New Roman" w:eastAsia="宋体" w:cs="Times New Roman"/>
                <w:color w:val="auto"/>
                <w:spacing w:val="3"/>
                <w:sz w:val="24"/>
                <w:szCs w:val="24"/>
              </w:rPr>
              <w:t>《电磁环境控制限值》GB8702-2014</w:t>
            </w:r>
            <w:r>
              <w:rPr>
                <w:rFonts w:hint="eastAsia" w:ascii="Times New Roman" w:hAnsi="Times New Roman" w:eastAsia="宋体" w:cs="Times New Roman"/>
                <w:color w:val="auto"/>
                <w:spacing w:val="3"/>
                <w:sz w:val="24"/>
                <w:szCs w:val="24"/>
                <w:lang w:eastAsia="zh-CN"/>
              </w:rPr>
              <w:t>、</w:t>
            </w:r>
            <w:r>
              <w:rPr>
                <w:rFonts w:ascii="Times New Roman" w:hAnsi="Times New Roman" w:eastAsia="宋体" w:cs="Times New Roman"/>
                <w:color w:val="auto"/>
                <w:spacing w:val="3"/>
                <w:sz w:val="24"/>
                <w:szCs w:val="24"/>
              </w:rPr>
              <w:t>《交流输变电工程电磁环境监测方法（试行）》（HJ681-</w:t>
            </w:r>
            <w:r>
              <w:rPr>
                <w:rFonts w:ascii="Times New Roman" w:hAnsi="Times New Roman" w:eastAsia="Times New Roman" w:cs="Times New Roman"/>
                <w:color w:val="auto"/>
                <w:spacing w:val="3"/>
                <w:sz w:val="24"/>
                <w:szCs w:val="24"/>
              </w:rPr>
              <w:t>2013</w:t>
            </w:r>
            <w:r>
              <w:rPr>
                <w:rFonts w:ascii="Times New Roman" w:hAnsi="Times New Roman" w:eastAsia="宋体" w:cs="Times New Roman"/>
                <w:color w:val="auto"/>
                <w:spacing w:val="3"/>
                <w:sz w:val="24"/>
                <w:szCs w:val="24"/>
              </w:rPr>
              <w:t>）。监测仪器的探头架设在地面上方</w:t>
            </w:r>
            <w:r>
              <w:rPr>
                <w:rFonts w:ascii="Times New Roman" w:hAnsi="Times New Roman" w:eastAsia="Times New Roman" w:cs="Times New Roman"/>
                <w:color w:val="auto"/>
                <w:spacing w:val="3"/>
                <w:sz w:val="24"/>
                <w:szCs w:val="24"/>
              </w:rPr>
              <w:t>1.5</w:t>
            </w:r>
            <w:r>
              <w:rPr>
                <w:rFonts w:ascii="Times New Roman" w:hAnsi="Times New Roman" w:eastAsia="Times New Roman" w:cs="Times New Roman"/>
                <w:color w:val="auto"/>
                <w:sz w:val="24"/>
                <w:szCs w:val="24"/>
              </w:rPr>
              <w:t>m</w:t>
            </w:r>
            <w:r>
              <w:rPr>
                <w:rFonts w:ascii="Times New Roman" w:hAnsi="Times New Roman" w:eastAsia="宋体" w:cs="Times New Roman"/>
                <w:color w:val="auto"/>
                <w:spacing w:val="3"/>
                <w:sz w:val="24"/>
                <w:szCs w:val="24"/>
              </w:rPr>
              <w:t>高</w:t>
            </w:r>
            <w:r>
              <w:rPr>
                <w:rFonts w:hint="eastAsia" w:ascii="Times New Roman" w:hAnsi="Times New Roman" w:eastAsia="宋体" w:cs="Times New Roman"/>
                <w:color w:val="auto"/>
                <w:spacing w:val="3"/>
                <w:sz w:val="24"/>
                <w:szCs w:val="24"/>
              </w:rPr>
              <w:t>度</w:t>
            </w:r>
            <w:r>
              <w:rPr>
                <w:rFonts w:ascii="Times New Roman" w:hAnsi="Times New Roman" w:eastAsia="宋体" w:cs="Times New Roman"/>
                <w:color w:val="auto"/>
                <w:spacing w:val="3"/>
                <w:sz w:val="24"/>
                <w:szCs w:val="24"/>
              </w:rPr>
              <w:t>处</w:t>
            </w:r>
            <w:r>
              <w:rPr>
                <w:rFonts w:ascii="Times New Roman" w:hAnsi="Times New Roman" w:eastAsia="宋体" w:cs="Times New Roman"/>
                <w:color w:val="auto"/>
                <w:spacing w:val="2"/>
                <w:sz w:val="24"/>
                <w:szCs w:val="24"/>
              </w:rPr>
              <w:t>。</w:t>
            </w:r>
          </w:p>
          <w:p w14:paraId="4133FBC2">
            <w:pPr>
              <w:kinsoku/>
              <w:autoSpaceDE/>
              <w:autoSpaceDN/>
              <w:spacing w:line="360" w:lineRule="auto"/>
              <w:ind w:left="105" w:leftChars="50" w:right="105" w:rightChars="50" w:firstLine="492"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3"/>
                <w:sz w:val="24"/>
                <w:szCs w:val="24"/>
              </w:rPr>
              <w:t>监测布点：</w:t>
            </w:r>
            <w:r>
              <w:rPr>
                <w:rFonts w:ascii="Times New Roman" w:hAnsi="Times New Roman" w:eastAsia="宋体" w:cs="Times New Roman"/>
                <w:color w:val="auto"/>
                <w:spacing w:val="9"/>
                <w:sz w:val="24"/>
                <w:szCs w:val="24"/>
              </w:rPr>
              <w:t>本次</w:t>
            </w:r>
            <w:r>
              <w:rPr>
                <w:rFonts w:hint="eastAsia" w:ascii="Times New Roman" w:hAnsi="Times New Roman" w:eastAsia="宋体" w:cs="Times New Roman"/>
                <w:color w:val="auto"/>
                <w:spacing w:val="9"/>
                <w:sz w:val="24"/>
                <w:szCs w:val="24"/>
              </w:rPr>
              <w:t>沿线路</w:t>
            </w:r>
            <w:r>
              <w:rPr>
                <w:rFonts w:ascii="Times New Roman" w:hAnsi="Times New Roman" w:eastAsia="宋体" w:cs="Times New Roman"/>
                <w:color w:val="auto"/>
                <w:spacing w:val="9"/>
                <w:sz w:val="24"/>
                <w:szCs w:val="24"/>
              </w:rPr>
              <w:t>布设</w:t>
            </w:r>
            <w:r>
              <w:rPr>
                <w:rFonts w:hint="eastAsia" w:ascii="Times New Roman" w:hAnsi="Times New Roman" w:eastAsia="宋体" w:cs="Times New Roman"/>
                <w:color w:val="auto"/>
                <w:spacing w:val="9"/>
                <w:sz w:val="24"/>
                <w:szCs w:val="24"/>
                <w:lang w:val="en-US" w:eastAsia="zh-CN"/>
              </w:rPr>
              <w:t>2</w:t>
            </w:r>
            <w:r>
              <w:rPr>
                <w:rFonts w:ascii="Times New Roman" w:hAnsi="Times New Roman" w:eastAsia="宋体" w:cs="Times New Roman"/>
                <w:color w:val="auto"/>
                <w:spacing w:val="9"/>
                <w:sz w:val="24"/>
                <w:szCs w:val="24"/>
              </w:rPr>
              <w:t>个电磁环境监测点位</w:t>
            </w:r>
            <w:r>
              <w:rPr>
                <w:rFonts w:hint="eastAsia" w:ascii="Times New Roman" w:hAnsi="Times New Roman" w:eastAsia="宋体" w:cs="Times New Roman"/>
                <w:color w:val="auto"/>
                <w:spacing w:val="9"/>
                <w:sz w:val="24"/>
                <w:szCs w:val="24"/>
              </w:rPr>
              <w:t>（</w:t>
            </w:r>
            <w:r>
              <w:rPr>
                <w:rFonts w:hint="eastAsia" w:ascii="Times New Roman" w:hAnsi="Times New Roman" w:eastAsia="宋体" w:cs="Times New Roman"/>
                <w:color w:val="auto"/>
                <w:spacing w:val="14"/>
                <w:sz w:val="24"/>
                <w:szCs w:val="24"/>
              </w:rPr>
              <w:t>1#~</w:t>
            </w:r>
            <w:r>
              <w:rPr>
                <w:rFonts w:hint="eastAsia" w:ascii="Times New Roman" w:hAnsi="Times New Roman" w:eastAsia="宋体" w:cs="Times New Roman"/>
                <w:color w:val="auto"/>
                <w:spacing w:val="14"/>
                <w:sz w:val="24"/>
                <w:szCs w:val="24"/>
                <w:lang w:val="en-US" w:eastAsia="zh-CN"/>
              </w:rPr>
              <w:t>2</w:t>
            </w:r>
            <w:r>
              <w:rPr>
                <w:rFonts w:ascii="Times New Roman" w:hAnsi="Times New Roman" w:eastAsia="宋体" w:cs="Times New Roman"/>
                <w:color w:val="auto"/>
                <w:spacing w:val="14"/>
                <w:sz w:val="24"/>
                <w:szCs w:val="24"/>
              </w:rPr>
              <w:t>#</w:t>
            </w:r>
            <w:r>
              <w:rPr>
                <w:rFonts w:hint="eastAsia" w:ascii="Times New Roman" w:hAnsi="Times New Roman" w:eastAsia="宋体" w:cs="Times New Roman"/>
                <w:color w:val="auto"/>
                <w:spacing w:val="9"/>
                <w:sz w:val="24"/>
                <w:szCs w:val="24"/>
              </w:rPr>
              <w:t>）</w:t>
            </w:r>
            <w:r>
              <w:rPr>
                <w:rFonts w:ascii="Times New Roman" w:hAnsi="Times New Roman" w:eastAsia="宋体" w:cs="Times New Roman"/>
                <w:color w:val="auto"/>
                <w:spacing w:val="-24"/>
                <w:sz w:val="24"/>
                <w:szCs w:val="24"/>
              </w:rPr>
              <w:t>。</w:t>
            </w:r>
          </w:p>
          <w:p w14:paraId="024E1E04">
            <w:pPr>
              <w:kinsoku/>
              <w:autoSpaceDE/>
              <w:autoSpaceDN/>
              <w:spacing w:line="360" w:lineRule="auto"/>
              <w:ind w:left="105" w:leftChars="50" w:right="105" w:rightChars="50" w:firstLine="492" w:firstLineChars="200"/>
              <w:jc w:val="both"/>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监测点位</w:t>
            </w:r>
            <w:r>
              <w:rPr>
                <w:rFonts w:hint="eastAsia" w:ascii="Times New Roman" w:hAnsi="Times New Roman" w:eastAsia="宋体" w:cs="Times New Roman"/>
                <w:color w:val="auto"/>
                <w:spacing w:val="3"/>
                <w:sz w:val="24"/>
                <w:szCs w:val="24"/>
              </w:rPr>
              <w:t>合理性</w:t>
            </w:r>
            <w:r>
              <w:rPr>
                <w:rFonts w:ascii="Times New Roman" w:hAnsi="Times New Roman" w:eastAsia="宋体" w:cs="Times New Roman"/>
                <w:color w:val="auto"/>
                <w:spacing w:val="3"/>
                <w:sz w:val="24"/>
                <w:szCs w:val="24"/>
              </w:rPr>
              <w:t>分析：</w:t>
            </w:r>
          </w:p>
          <w:p w14:paraId="348BB563">
            <w:pPr>
              <w:kinsoku/>
              <w:autoSpaceDE/>
              <w:autoSpaceDN/>
              <w:spacing w:line="360" w:lineRule="auto"/>
              <w:ind w:left="105" w:leftChars="50" w:right="105" w:rightChars="50" w:firstLine="536" w:firstLineChars="200"/>
              <w:jc w:val="both"/>
              <w:rPr>
                <w:rFonts w:ascii="Times New Roman" w:hAnsi="Times New Roman" w:eastAsia="宋体" w:cs="Times New Roman"/>
                <w:color w:val="auto"/>
                <w:spacing w:val="14"/>
                <w:sz w:val="24"/>
                <w:szCs w:val="24"/>
              </w:rPr>
            </w:pPr>
            <w:r>
              <w:rPr>
                <w:rFonts w:hint="eastAsia" w:ascii="Times New Roman" w:hAnsi="Times New Roman" w:eastAsia="宋体" w:cs="Times New Roman"/>
                <w:color w:val="auto"/>
                <w:spacing w:val="14"/>
                <w:sz w:val="24"/>
                <w:szCs w:val="24"/>
              </w:rPr>
              <w:t>本次监测布点，1#监测点代表</w:t>
            </w:r>
            <w:r>
              <w:rPr>
                <w:rFonts w:hint="eastAsia" w:ascii="Times New Roman" w:hAnsi="Times New Roman" w:eastAsia="宋体" w:cs="Times New Roman"/>
                <w:color w:val="auto"/>
                <w:spacing w:val="14"/>
                <w:sz w:val="24"/>
                <w:szCs w:val="24"/>
                <w:lang w:val="en-US" w:eastAsia="zh-CN"/>
              </w:rPr>
              <w:t>110kV石青线</w:t>
            </w:r>
            <w:r>
              <w:rPr>
                <w:rFonts w:hint="eastAsia" w:ascii="Times New Roman" w:hAnsi="Times New Roman" w:eastAsia="宋体" w:cs="Times New Roman"/>
                <w:color w:val="auto"/>
                <w:spacing w:val="14"/>
                <w:sz w:val="24"/>
                <w:szCs w:val="24"/>
              </w:rPr>
              <w:t>跨</w:t>
            </w:r>
            <w:r>
              <w:rPr>
                <w:rFonts w:hint="eastAsia" w:ascii="Times New Roman" w:hAnsi="Times New Roman" w:eastAsia="宋体" w:cs="Times New Roman"/>
                <w:color w:val="auto"/>
                <w:spacing w:val="14"/>
                <w:sz w:val="24"/>
                <w:szCs w:val="24"/>
                <w:lang w:val="en-US" w:eastAsia="zh-CN"/>
              </w:rPr>
              <w:t>越</w:t>
            </w:r>
            <w:r>
              <w:rPr>
                <w:rFonts w:hint="eastAsia" w:ascii="Times New Roman" w:hAnsi="Times New Roman" w:eastAsia="宋体" w:cs="Times New Roman"/>
                <w:color w:val="auto"/>
                <w:spacing w:val="14"/>
                <w:sz w:val="24"/>
                <w:szCs w:val="24"/>
              </w:rPr>
              <w:t>敏感目标处电磁环境影响情况，</w:t>
            </w:r>
            <w:r>
              <w:rPr>
                <w:rFonts w:ascii="Times New Roman" w:hAnsi="Times New Roman" w:eastAsia="宋体" w:cs="Times New Roman"/>
                <w:color w:val="auto"/>
                <w:spacing w:val="14"/>
                <w:sz w:val="24"/>
                <w:szCs w:val="24"/>
              </w:rPr>
              <w:t>2</w:t>
            </w:r>
            <w:r>
              <w:rPr>
                <w:rFonts w:hint="eastAsia" w:ascii="Times New Roman" w:hAnsi="Times New Roman" w:eastAsia="宋体" w:cs="Times New Roman"/>
                <w:color w:val="auto"/>
                <w:spacing w:val="14"/>
                <w:sz w:val="24"/>
                <w:szCs w:val="24"/>
              </w:rPr>
              <w:t>#监测点代表</w:t>
            </w:r>
            <w:r>
              <w:rPr>
                <w:rFonts w:hint="eastAsia" w:ascii="Times New Roman" w:hAnsi="Times New Roman" w:eastAsia="宋体" w:cs="Times New Roman"/>
                <w:color w:val="auto"/>
                <w:spacing w:val="14"/>
                <w:sz w:val="24"/>
                <w:szCs w:val="24"/>
                <w:lang w:val="en-US" w:eastAsia="zh-CN"/>
              </w:rPr>
              <w:t>110kV石青线与项目边导线最近水平距离敏感目标处电磁环境影响情况。</w:t>
            </w:r>
            <w:r>
              <w:rPr>
                <w:rFonts w:hint="eastAsia" w:ascii="Times New Roman" w:hAnsi="Times New Roman" w:eastAsia="宋体" w:cs="Times New Roman"/>
                <w:color w:val="auto"/>
                <w:spacing w:val="14"/>
                <w:sz w:val="24"/>
                <w:szCs w:val="24"/>
              </w:rPr>
              <w:t>本项目监测布点包含了电磁环境保护目标及输电线路沿线，选择代表性环境保护目标处进行了监测。由于线路沿线有起伏，无断面监测条件，因此未进行断面监测。</w:t>
            </w:r>
          </w:p>
          <w:p w14:paraId="2D896A7A">
            <w:pPr>
              <w:kinsoku/>
              <w:autoSpaceDE/>
              <w:autoSpaceDN/>
              <w:spacing w:line="360" w:lineRule="auto"/>
              <w:ind w:left="105" w:leftChars="50" w:right="105" w:rightChars="50" w:firstLine="536" w:firstLineChars="200"/>
              <w:jc w:val="both"/>
              <w:rPr>
                <w:rFonts w:ascii="Times New Roman" w:hAnsi="Times New Roman" w:eastAsia="宋体" w:cs="Times New Roman"/>
                <w:color w:val="auto"/>
                <w:spacing w:val="14"/>
                <w:sz w:val="24"/>
                <w:szCs w:val="24"/>
              </w:rPr>
            </w:pPr>
            <w:r>
              <w:rPr>
                <w:rFonts w:hint="eastAsia" w:ascii="Times New Roman" w:hAnsi="Times New Roman" w:eastAsia="宋体" w:cs="Times New Roman"/>
                <w:color w:val="auto"/>
                <w:spacing w:val="14"/>
                <w:sz w:val="24"/>
                <w:szCs w:val="24"/>
              </w:rPr>
              <w:t>综上所述，本次验收电磁环境监测布点满足《建设项目竣工环境保护验收技术规范 输变电》（HJ</w:t>
            </w:r>
            <w:r>
              <w:rPr>
                <w:rFonts w:ascii="Times New Roman" w:hAnsi="Times New Roman" w:eastAsia="宋体" w:cs="Times New Roman"/>
                <w:color w:val="auto"/>
                <w:spacing w:val="14"/>
                <w:sz w:val="24"/>
                <w:szCs w:val="24"/>
              </w:rPr>
              <w:t xml:space="preserve"> </w:t>
            </w:r>
            <w:r>
              <w:rPr>
                <w:rFonts w:hint="eastAsia" w:ascii="Times New Roman" w:hAnsi="Times New Roman" w:eastAsia="宋体" w:cs="Times New Roman"/>
                <w:color w:val="auto"/>
                <w:spacing w:val="14"/>
                <w:sz w:val="24"/>
                <w:szCs w:val="24"/>
              </w:rPr>
              <w:t>705-2020）的要求。</w:t>
            </w:r>
          </w:p>
        </w:tc>
      </w:tr>
      <w:tr w14:paraId="31334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7" w:hRule="atLeast"/>
        </w:trPr>
        <w:tc>
          <w:tcPr>
            <w:tcW w:w="409" w:type="pct"/>
            <w:vMerge w:val="continue"/>
          </w:tcPr>
          <w:p w14:paraId="5CD13EDE">
            <w:pPr>
              <w:spacing w:line="360" w:lineRule="auto"/>
              <w:ind w:firstLine="480" w:firstLineChars="200"/>
              <w:rPr>
                <w:rFonts w:ascii="Times New Roman" w:hAnsi="Times New Roman" w:cs="Times New Roman"/>
                <w:color w:val="auto"/>
                <w:sz w:val="24"/>
                <w:szCs w:val="24"/>
              </w:rPr>
            </w:pPr>
          </w:p>
        </w:tc>
        <w:tc>
          <w:tcPr>
            <w:tcW w:w="4591" w:type="pct"/>
          </w:tcPr>
          <w:p w14:paraId="6265C53B">
            <w:pPr>
              <w:kinsoku/>
              <w:autoSpaceDE/>
              <w:autoSpaceDN/>
              <w:spacing w:before="120" w:beforeLines="50" w:line="360" w:lineRule="auto"/>
              <w:ind w:left="105" w:leftChars="50" w:right="105" w:rightChars="50"/>
              <w:jc w:val="both"/>
              <w:rPr>
                <w:rFonts w:ascii="宋体" w:hAnsi="宋体" w:eastAsia="宋体" w:cs="宋体"/>
                <w:b/>
                <w:bCs/>
                <w:color w:val="auto"/>
                <w:spacing w:val="3"/>
                <w:sz w:val="24"/>
                <w:szCs w:val="24"/>
              </w:rPr>
            </w:pPr>
            <w:r>
              <w:rPr>
                <w:rFonts w:hint="eastAsia" w:ascii="宋体" w:hAnsi="宋体" w:eastAsia="宋体" w:cs="宋体"/>
                <w:b/>
                <w:bCs/>
                <w:color w:val="auto"/>
                <w:spacing w:val="3"/>
                <w:sz w:val="24"/>
                <w:szCs w:val="24"/>
              </w:rPr>
              <w:t>监测单位、监测时间、监测环境条件</w:t>
            </w:r>
          </w:p>
          <w:p w14:paraId="754C4890">
            <w:pPr>
              <w:kinsoku/>
              <w:autoSpaceDE/>
              <w:autoSpaceDN/>
              <w:spacing w:line="360" w:lineRule="auto"/>
              <w:ind w:left="105" w:leftChars="50" w:right="105" w:rightChars="50" w:firstLine="492"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color w:val="auto"/>
                <w:spacing w:val="3"/>
                <w:sz w:val="24"/>
                <w:szCs w:val="24"/>
              </w:rPr>
              <w:t>监测单位：</w:t>
            </w:r>
            <w:r>
              <w:rPr>
                <w:rFonts w:hint="eastAsia" w:ascii="宋体" w:hAnsi="宋体" w:eastAsia="宋体" w:cs="宋体"/>
                <w:color w:val="auto"/>
                <w:spacing w:val="3"/>
                <w:sz w:val="24"/>
                <w:szCs w:val="24"/>
                <w:lang w:eastAsia="zh-CN"/>
              </w:rPr>
              <w:t>重庆渝辐科技有限公司</w:t>
            </w:r>
          </w:p>
          <w:p w14:paraId="0A88BE3E">
            <w:pPr>
              <w:kinsoku/>
              <w:autoSpaceDE/>
              <w:autoSpaceDN/>
              <w:spacing w:line="360" w:lineRule="auto"/>
              <w:ind w:left="105" w:leftChars="50" w:right="105" w:rightChars="50" w:firstLine="492" w:firstLineChars="200"/>
              <w:jc w:val="both"/>
              <w:rPr>
                <w:rFonts w:ascii="Times New Roman" w:hAnsi="Times New Roman" w:eastAsia="宋体" w:cs="Times New Roman"/>
                <w:color w:val="auto"/>
                <w:spacing w:val="3"/>
                <w:sz w:val="24"/>
                <w:szCs w:val="24"/>
              </w:rPr>
            </w:pPr>
            <w:r>
              <w:rPr>
                <w:rFonts w:hint="eastAsia" w:ascii="宋体" w:hAnsi="宋体" w:eastAsia="宋体" w:cs="宋体"/>
                <w:color w:val="auto"/>
                <w:spacing w:val="3"/>
                <w:sz w:val="24"/>
                <w:szCs w:val="24"/>
              </w:rPr>
              <w:t>监测时间：</w:t>
            </w:r>
            <w:r>
              <w:rPr>
                <w:rFonts w:ascii="Times New Roman" w:hAnsi="Times New Roman" w:eastAsia="宋体" w:cs="Times New Roman"/>
                <w:color w:val="auto"/>
                <w:spacing w:val="3"/>
                <w:sz w:val="24"/>
                <w:szCs w:val="24"/>
              </w:rPr>
              <w:t>2024年</w:t>
            </w:r>
            <w:r>
              <w:rPr>
                <w:rFonts w:hint="eastAsia" w:ascii="Times New Roman" w:hAnsi="Times New Roman" w:eastAsia="宋体" w:cs="Times New Roman"/>
                <w:color w:val="auto"/>
                <w:spacing w:val="3"/>
                <w:sz w:val="24"/>
                <w:szCs w:val="24"/>
                <w:lang w:val="en-US" w:eastAsia="zh-CN"/>
              </w:rPr>
              <w:t>10</w:t>
            </w:r>
            <w:r>
              <w:rPr>
                <w:rFonts w:ascii="Times New Roman" w:hAnsi="Times New Roman" w:eastAsia="宋体" w:cs="Times New Roman"/>
                <w:color w:val="auto"/>
                <w:spacing w:val="3"/>
                <w:sz w:val="24"/>
                <w:szCs w:val="24"/>
              </w:rPr>
              <w:t>月</w:t>
            </w:r>
            <w:r>
              <w:rPr>
                <w:rFonts w:hint="eastAsia" w:ascii="Times New Roman" w:hAnsi="Times New Roman" w:eastAsia="宋体" w:cs="Times New Roman"/>
                <w:color w:val="auto"/>
                <w:spacing w:val="3"/>
                <w:sz w:val="24"/>
                <w:szCs w:val="24"/>
                <w:lang w:val="en-US" w:eastAsia="zh-CN"/>
              </w:rPr>
              <w:t>16</w:t>
            </w:r>
            <w:r>
              <w:rPr>
                <w:rFonts w:ascii="Times New Roman" w:hAnsi="Times New Roman" w:eastAsia="宋体" w:cs="Times New Roman"/>
                <w:color w:val="auto"/>
                <w:spacing w:val="3"/>
                <w:sz w:val="24"/>
                <w:szCs w:val="24"/>
              </w:rPr>
              <w:t>日</w:t>
            </w:r>
          </w:p>
          <w:p w14:paraId="3AF702CD">
            <w:pPr>
              <w:kinsoku/>
              <w:autoSpaceDE/>
              <w:autoSpaceDN/>
              <w:spacing w:line="360" w:lineRule="auto"/>
              <w:ind w:left="105" w:leftChars="50" w:right="105" w:rightChars="50" w:firstLine="492" w:firstLineChars="200"/>
              <w:jc w:val="both"/>
              <w:rPr>
                <w:rFonts w:ascii="宋体" w:hAnsi="宋体" w:eastAsia="宋体" w:cs="宋体"/>
                <w:b/>
                <w:bCs/>
                <w:color w:val="auto"/>
                <w:spacing w:val="3"/>
                <w:sz w:val="24"/>
                <w:szCs w:val="24"/>
              </w:rPr>
            </w:pPr>
            <w:r>
              <w:rPr>
                <w:rFonts w:ascii="Times New Roman" w:hAnsi="Times New Roman" w:eastAsia="宋体" w:cs="Times New Roman"/>
                <w:color w:val="auto"/>
                <w:spacing w:val="3"/>
                <w:sz w:val="24"/>
                <w:szCs w:val="24"/>
              </w:rPr>
              <w:t>监测环境条件：</w:t>
            </w:r>
            <w:r>
              <w:rPr>
                <w:rFonts w:hint="eastAsia" w:ascii="Times New Roman" w:hAnsi="Times New Roman" w:eastAsia="宋体" w:cs="Times New Roman"/>
                <w:color w:val="auto"/>
                <w:spacing w:val="3"/>
                <w:sz w:val="24"/>
                <w:szCs w:val="24"/>
              </w:rPr>
              <w:t>环境温度为</w:t>
            </w:r>
            <w:r>
              <w:rPr>
                <w:rFonts w:hint="eastAsia" w:ascii="Times New Roman" w:hAnsi="Times New Roman" w:eastAsia="宋体" w:cs="Times New Roman"/>
                <w:color w:val="auto"/>
                <w:spacing w:val="3"/>
                <w:sz w:val="24"/>
                <w:szCs w:val="24"/>
                <w:lang w:val="en-US" w:eastAsia="zh-CN"/>
              </w:rPr>
              <w:t>24.3</w:t>
            </w:r>
            <w:r>
              <w:rPr>
                <w:rFonts w:hint="eastAsia" w:ascii="Times New Roman" w:hAnsi="Times New Roman" w:eastAsia="宋体" w:cs="Times New Roman"/>
                <w:color w:val="auto"/>
                <w:spacing w:val="3"/>
                <w:sz w:val="24"/>
                <w:szCs w:val="24"/>
              </w:rPr>
              <w:t>℃～</w:t>
            </w:r>
            <w:r>
              <w:rPr>
                <w:rFonts w:hint="eastAsia" w:ascii="Times New Roman" w:hAnsi="Times New Roman" w:eastAsia="宋体" w:cs="Times New Roman"/>
                <w:color w:val="auto"/>
                <w:spacing w:val="3"/>
                <w:sz w:val="24"/>
                <w:szCs w:val="24"/>
                <w:lang w:val="en-US" w:eastAsia="zh-CN"/>
              </w:rPr>
              <w:t>24.8</w:t>
            </w:r>
            <w:r>
              <w:rPr>
                <w:rFonts w:hint="eastAsia" w:ascii="Times New Roman" w:hAnsi="Times New Roman" w:eastAsia="宋体" w:cs="Times New Roman"/>
                <w:color w:val="auto"/>
                <w:spacing w:val="3"/>
                <w:sz w:val="24"/>
                <w:szCs w:val="24"/>
              </w:rPr>
              <w:t>℃，湿度为</w:t>
            </w:r>
            <w:r>
              <w:rPr>
                <w:rFonts w:hint="eastAsia" w:ascii="Times New Roman" w:hAnsi="Times New Roman" w:eastAsia="宋体" w:cs="Times New Roman"/>
                <w:color w:val="auto"/>
                <w:spacing w:val="3"/>
                <w:sz w:val="24"/>
                <w:szCs w:val="24"/>
                <w:lang w:val="en-US" w:eastAsia="zh-CN"/>
              </w:rPr>
              <w:t>60</w:t>
            </w:r>
            <w:r>
              <w:rPr>
                <w:rFonts w:hint="eastAsia" w:ascii="Times New Roman" w:hAnsi="Times New Roman" w:eastAsia="宋体" w:cs="Times New Roman"/>
                <w:color w:val="auto"/>
                <w:spacing w:val="3"/>
                <w:sz w:val="24"/>
                <w:szCs w:val="24"/>
              </w:rPr>
              <w:t>%～</w:t>
            </w:r>
            <w:r>
              <w:rPr>
                <w:rFonts w:hint="eastAsia" w:ascii="Times New Roman" w:hAnsi="Times New Roman" w:eastAsia="宋体" w:cs="Times New Roman"/>
                <w:color w:val="auto"/>
                <w:spacing w:val="3"/>
                <w:sz w:val="24"/>
                <w:szCs w:val="24"/>
                <w:lang w:val="en-US" w:eastAsia="zh-CN"/>
              </w:rPr>
              <w:t>65</w:t>
            </w:r>
            <w:r>
              <w:rPr>
                <w:rFonts w:hint="eastAsia" w:ascii="Times New Roman" w:hAnsi="Times New Roman" w:eastAsia="宋体" w:cs="Times New Roman"/>
                <w:color w:val="auto"/>
                <w:spacing w:val="3"/>
                <w:sz w:val="24"/>
                <w:szCs w:val="24"/>
              </w:rPr>
              <w:t>%</w:t>
            </w:r>
            <w:r>
              <w:rPr>
                <w:rFonts w:ascii="Times New Roman" w:hAnsi="Times New Roman" w:eastAsia="宋体" w:cs="Times New Roman"/>
                <w:color w:val="auto"/>
                <w:spacing w:val="3"/>
                <w:sz w:val="24"/>
                <w:szCs w:val="24"/>
              </w:rPr>
              <w:t>。</w:t>
            </w:r>
          </w:p>
        </w:tc>
      </w:tr>
    </w:tbl>
    <w:p w14:paraId="175412A0">
      <w:pPr>
        <w:spacing w:line="48" w:lineRule="exact"/>
        <w:rPr>
          <w:rFonts w:ascii="Times New Roman" w:hAnsi="Times New Roman" w:cs="Times New Roman"/>
          <w:color w:val="auto"/>
          <w:sz w:val="4"/>
        </w:rPr>
      </w:pPr>
    </w:p>
    <w:p w14:paraId="0F5B4C5C">
      <w:pPr>
        <w:rPr>
          <w:rFonts w:ascii="Times New Roman" w:hAnsi="Times New Roman" w:cs="Times New Roman"/>
          <w:color w:val="auto"/>
        </w:rPr>
      </w:pPr>
    </w:p>
    <w:p w14:paraId="15B36579">
      <w:pPr>
        <w:rPr>
          <w:rFonts w:ascii="Times New Roman" w:hAnsi="Times New Roman" w:cs="Times New Roman"/>
          <w:color w:val="auto"/>
        </w:rPr>
        <w:sectPr>
          <w:footerReference r:id="rId14" w:type="default"/>
          <w:pgSz w:w="11905" w:h="16839"/>
          <w:pgMar w:top="1440" w:right="1644" w:bottom="1440" w:left="1644" w:header="0" w:footer="1020" w:gutter="0"/>
          <w:cols w:space="720" w:num="1"/>
          <w:docGrid w:linePitch="286" w:charSpace="0"/>
        </w:sectPr>
      </w:pPr>
    </w:p>
    <w:p w14:paraId="03E669C7">
      <w:pPr>
        <w:spacing w:before="74" w:after="120" w:afterLines="50" w:line="228" w:lineRule="auto"/>
        <w:ind w:left="2211"/>
        <w:outlineLvl w:val="1"/>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表7  电磁环境、声环境监测</w:t>
      </w:r>
      <w:r>
        <w:rPr>
          <w:rFonts w:hint="eastAsia"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w:t>
      </w: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附监测点位图</w:t>
      </w:r>
      <w:r>
        <w:rPr>
          <w:rFonts w:hint="eastAsia"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w:t>
      </w:r>
    </w:p>
    <w:tbl>
      <w:tblPr>
        <w:tblStyle w:val="18"/>
        <w:tblW w:w="5087" w:type="pct"/>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7746"/>
      </w:tblGrid>
      <w:tr w14:paraId="70063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1" w:hRule="atLeast"/>
        </w:trPr>
        <w:tc>
          <w:tcPr>
            <w:tcW w:w="420" w:type="pct"/>
            <w:tcBorders>
              <w:bottom w:val="single" w:color="auto" w:sz="4" w:space="0"/>
            </w:tcBorders>
            <w:vAlign w:val="center"/>
          </w:tcPr>
          <w:p w14:paraId="3974B2A3">
            <w:pPr>
              <w:spacing w:line="360" w:lineRule="auto"/>
              <w:ind w:left="21" w:leftChars="10"/>
              <w:jc w:val="center"/>
              <w:rPr>
                <w:rFonts w:ascii="Times New Roman" w:hAnsi="Times New Roman" w:eastAsia="宋体" w:cs="Times New Roman"/>
                <w:color w:val="auto"/>
                <w:sz w:val="23"/>
                <w:szCs w:val="23"/>
              </w:rPr>
            </w:pPr>
            <w:r>
              <w:rPr>
                <w:rFonts w:ascii="Times New Roman" w:hAnsi="Times New Roman" w:eastAsia="宋体" w:cs="Times New Roman"/>
                <w:color w:val="auto"/>
                <w:spacing w:val="-10"/>
                <w:position w:val="4"/>
                <w:sz w:val="23"/>
                <w:szCs w:val="23"/>
                <w14:textOutline w14:w="4356" w14:cap="sq" w14:cmpd="sng" w14:algn="ctr">
                  <w14:solidFill>
                    <w14:srgbClr w14:val="000000"/>
                  </w14:solidFill>
                  <w14:prstDash w14:val="solid"/>
                  <w14:bevel/>
                </w14:textOutline>
              </w:rPr>
              <w:t>电</w:t>
            </w:r>
            <w:r>
              <w:rPr>
                <w:rFonts w:ascii="Times New Roman" w:hAnsi="Times New Roman" w:eastAsia="宋体" w:cs="Times New Roman"/>
                <w:color w:val="auto"/>
                <w:spacing w:val="-8"/>
                <w:position w:val="4"/>
                <w:sz w:val="23"/>
                <w:szCs w:val="23"/>
                <w14:textOutline w14:w="4356" w14:cap="sq" w14:cmpd="sng" w14:algn="ctr">
                  <w14:solidFill>
                    <w14:srgbClr w14:val="000000"/>
                  </w14:solidFill>
                  <w14:prstDash w14:val="solid"/>
                  <w14:bevel/>
                </w14:textOutline>
              </w:rPr>
              <w:t>磁</w:t>
            </w:r>
          </w:p>
          <w:p w14:paraId="4CF5EBA9">
            <w:pPr>
              <w:spacing w:line="360" w:lineRule="auto"/>
              <w:ind w:left="21" w:leftChars="10"/>
              <w:jc w:val="center"/>
              <w:rPr>
                <w:rFonts w:ascii="Times New Roman" w:hAnsi="Times New Roman" w:eastAsia="宋体" w:cs="Times New Roman"/>
                <w:color w:val="auto"/>
                <w:sz w:val="23"/>
                <w:szCs w:val="23"/>
              </w:rPr>
            </w:pPr>
            <w:r>
              <w:rPr>
                <w:rFonts w:ascii="Times New Roman" w:hAnsi="Times New Roman" w:eastAsia="宋体" w:cs="Times New Roman"/>
                <w:color w:val="auto"/>
                <w:spacing w:val="5"/>
                <w:sz w:val="23"/>
                <w:szCs w:val="23"/>
                <w14:textOutline w14:w="4356" w14:cap="sq" w14:cmpd="sng" w14:algn="ctr">
                  <w14:solidFill>
                    <w14:srgbClr w14:val="000000"/>
                  </w14:solidFill>
                  <w14:prstDash w14:val="solid"/>
                  <w14:bevel/>
                </w14:textOutline>
              </w:rPr>
              <w:t>环境</w:t>
            </w:r>
          </w:p>
          <w:p w14:paraId="115E8113">
            <w:pPr>
              <w:spacing w:line="360" w:lineRule="auto"/>
              <w:ind w:left="21" w:leftChars="10"/>
              <w:jc w:val="center"/>
              <w:rPr>
                <w:rFonts w:ascii="Times New Roman" w:hAnsi="Times New Roman" w:eastAsia="宋体" w:cs="Times New Roman"/>
                <w:color w:val="auto"/>
                <w:sz w:val="23"/>
                <w:szCs w:val="23"/>
              </w:rPr>
            </w:pPr>
            <w:r>
              <w:rPr>
                <w:rFonts w:ascii="Times New Roman" w:hAnsi="Times New Roman" w:eastAsia="宋体" w:cs="Times New Roman"/>
                <w:color w:val="auto"/>
                <w:spacing w:val="5"/>
                <w:sz w:val="23"/>
                <w:szCs w:val="23"/>
                <w14:textOutline w14:w="4356" w14:cap="sq" w14:cmpd="sng" w14:algn="ctr">
                  <w14:solidFill>
                    <w14:srgbClr w14:val="000000"/>
                  </w14:solidFill>
                  <w14:prstDash w14:val="solid"/>
                  <w14:bevel/>
                </w14:textOutline>
              </w:rPr>
              <w:t>监</w:t>
            </w:r>
            <w:r>
              <w:rPr>
                <w:rFonts w:ascii="Times New Roman" w:hAnsi="Times New Roman" w:eastAsia="宋体" w:cs="Times New Roman"/>
                <w:color w:val="auto"/>
                <w:spacing w:val="4"/>
                <w:sz w:val="23"/>
                <w:szCs w:val="23"/>
                <w14:textOutline w14:w="4356" w14:cap="sq" w14:cmpd="sng" w14:algn="ctr">
                  <w14:solidFill>
                    <w14:srgbClr w14:val="000000"/>
                  </w14:solidFill>
                  <w14:prstDash w14:val="solid"/>
                  <w14:bevel/>
                </w14:textOutline>
              </w:rPr>
              <w:t>测</w:t>
            </w:r>
          </w:p>
        </w:tc>
        <w:tc>
          <w:tcPr>
            <w:tcW w:w="4579" w:type="pct"/>
          </w:tcPr>
          <w:p w14:paraId="718A5EBC">
            <w:pPr>
              <w:spacing w:before="200" w:line="228" w:lineRule="auto"/>
              <w:ind w:left="113"/>
              <w:rPr>
                <w:rFonts w:ascii="Times New Roman" w:hAnsi="Times New Roman" w:eastAsia="宋体" w:cs="Times New Roman"/>
                <w:color w:val="auto"/>
                <w:sz w:val="24"/>
                <w:szCs w:val="24"/>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监</w:t>
            </w: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测仪器及工况</w:t>
            </w:r>
          </w:p>
          <w:p w14:paraId="64615246">
            <w:pPr>
              <w:spacing w:before="120" w:beforeLines="50" w:line="228" w:lineRule="auto"/>
              <w:ind w:left="595"/>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6"/>
                <w:sz w:val="24"/>
                <w:szCs w:val="24"/>
              </w:rPr>
              <w:t>表7-1    电磁环境监测方法及使用仪器</w:t>
            </w:r>
          </w:p>
          <w:p w14:paraId="049E2A90">
            <w:pPr>
              <w:spacing w:line="147" w:lineRule="exact"/>
              <w:rPr>
                <w:rFonts w:ascii="Times New Roman" w:hAnsi="Times New Roman" w:cs="Times New Roman"/>
                <w:color w:val="auto"/>
              </w:rPr>
            </w:pPr>
          </w:p>
          <w:tbl>
            <w:tblPr>
              <w:tblStyle w:val="13"/>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934"/>
              <w:gridCol w:w="1934"/>
              <w:gridCol w:w="1934"/>
            </w:tblGrid>
            <w:tr w14:paraId="55FF09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50" w:type="pct"/>
                  <w:noWrap w:val="0"/>
                  <w:vAlign w:val="center"/>
                </w:tcPr>
                <w:p w14:paraId="61782AA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仪器名称</w:t>
                  </w:r>
                </w:p>
              </w:tc>
              <w:tc>
                <w:tcPr>
                  <w:tcW w:w="1250" w:type="pct"/>
                  <w:noWrap w:val="0"/>
                  <w:vAlign w:val="center"/>
                </w:tcPr>
                <w:p w14:paraId="6827ECB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仪器型号</w:t>
                  </w:r>
                </w:p>
              </w:tc>
              <w:tc>
                <w:tcPr>
                  <w:tcW w:w="1250" w:type="pct"/>
                  <w:noWrap w:val="0"/>
                  <w:vAlign w:val="center"/>
                </w:tcPr>
                <w:p w14:paraId="46CEB7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仪器编号</w:t>
                  </w:r>
                </w:p>
              </w:tc>
              <w:tc>
                <w:tcPr>
                  <w:tcW w:w="1250" w:type="pct"/>
                  <w:noWrap w:val="0"/>
                  <w:vAlign w:val="center"/>
                </w:tcPr>
                <w:p w14:paraId="04EEC3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频率范围</w:t>
                  </w:r>
                </w:p>
              </w:tc>
            </w:tr>
            <w:tr w14:paraId="517D12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0" w:type="pct"/>
                  <w:noWrap w:val="0"/>
                  <w:vAlign w:val="center"/>
                </w:tcPr>
                <w:p w14:paraId="14F1FD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工频电磁辐射分析仪</w:t>
                  </w:r>
                </w:p>
              </w:tc>
              <w:tc>
                <w:tcPr>
                  <w:tcW w:w="1250" w:type="pct"/>
                  <w:noWrap w:val="0"/>
                  <w:vAlign w:val="center"/>
                </w:tcPr>
                <w:p w14:paraId="02A6B08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EH400X</w:t>
                  </w:r>
                </w:p>
              </w:tc>
              <w:tc>
                <w:tcPr>
                  <w:tcW w:w="1250" w:type="pct"/>
                  <w:noWrap w:val="0"/>
                  <w:vAlign w:val="center"/>
                </w:tcPr>
                <w:p w14:paraId="157E16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C109AL0000091</w:t>
                  </w:r>
                </w:p>
              </w:tc>
              <w:tc>
                <w:tcPr>
                  <w:tcW w:w="1250" w:type="pct"/>
                  <w:noWrap w:val="0"/>
                  <w:vAlign w:val="center"/>
                </w:tcPr>
                <w:p w14:paraId="2D8A5A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Hz-</w:t>
                  </w:r>
                  <w:r>
                    <w:rPr>
                      <w:rFonts w:hint="default" w:ascii="Times New Roman" w:hAnsi="Times New Roman" w:eastAsia="宋体" w:cs="Times New Roman"/>
                      <w:color w:val="000000"/>
                      <w:sz w:val="21"/>
                      <w:szCs w:val="21"/>
                      <w:lang w:val="en-US" w:eastAsia="zh-CN"/>
                    </w:rPr>
                    <w:t>400</w:t>
                  </w:r>
                  <w:r>
                    <w:rPr>
                      <w:rFonts w:hint="default" w:ascii="Times New Roman" w:hAnsi="Times New Roman" w:eastAsia="宋体" w:cs="Times New Roman"/>
                      <w:color w:val="000000"/>
                      <w:sz w:val="21"/>
                      <w:szCs w:val="21"/>
                    </w:rPr>
                    <w:t>kHz</w:t>
                  </w:r>
                </w:p>
              </w:tc>
            </w:tr>
            <w:tr w14:paraId="3CFC4B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0" w:type="pct"/>
                  <w:noWrap w:val="0"/>
                  <w:vAlign w:val="center"/>
                </w:tcPr>
                <w:p w14:paraId="2C87ACD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量程范围</w:t>
                  </w:r>
                </w:p>
              </w:tc>
              <w:tc>
                <w:tcPr>
                  <w:tcW w:w="1250" w:type="pct"/>
                  <w:noWrap w:val="0"/>
                  <w:vAlign w:val="center"/>
                </w:tcPr>
                <w:p w14:paraId="199652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计量校准/检定证书编号</w:t>
                  </w:r>
                </w:p>
              </w:tc>
              <w:tc>
                <w:tcPr>
                  <w:tcW w:w="1250" w:type="pct"/>
                  <w:noWrap w:val="0"/>
                  <w:vAlign w:val="center"/>
                </w:tcPr>
                <w:p w14:paraId="5579148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校准因子</w:t>
                  </w:r>
                </w:p>
              </w:tc>
              <w:tc>
                <w:tcPr>
                  <w:tcW w:w="1250" w:type="pct"/>
                  <w:noWrap w:val="0"/>
                  <w:vAlign w:val="center"/>
                </w:tcPr>
                <w:p w14:paraId="7F819AD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有效期至</w:t>
                  </w:r>
                </w:p>
              </w:tc>
            </w:tr>
            <w:tr w14:paraId="54D1D2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0" w:type="pct"/>
                  <w:noWrap w:val="0"/>
                  <w:vAlign w:val="center"/>
                </w:tcPr>
                <w:p w14:paraId="70EE14A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4m</w:t>
                  </w:r>
                  <w:r>
                    <w:rPr>
                      <w:rFonts w:hint="default" w:ascii="Times New Roman" w:hAnsi="Times New Roman" w:eastAsia="宋体" w:cs="Times New Roman"/>
                      <w:color w:val="000000"/>
                      <w:sz w:val="21"/>
                      <w:szCs w:val="21"/>
                    </w:rPr>
                    <w:t>V/m-100kV/m</w:t>
                  </w:r>
                </w:p>
              </w:tc>
              <w:tc>
                <w:tcPr>
                  <w:tcW w:w="1250" w:type="pct"/>
                  <w:vMerge w:val="restart"/>
                  <w:noWrap w:val="0"/>
                  <w:vAlign w:val="center"/>
                </w:tcPr>
                <w:p w14:paraId="6A4B066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WWD202401255</w:t>
                  </w:r>
                </w:p>
              </w:tc>
              <w:tc>
                <w:tcPr>
                  <w:tcW w:w="1250" w:type="pct"/>
                  <w:noWrap w:val="0"/>
                  <w:vAlign w:val="center"/>
                </w:tcPr>
                <w:p w14:paraId="05992A8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0.95</w:t>
                  </w:r>
                  <w:r>
                    <w:rPr>
                      <w:rFonts w:hint="default" w:ascii="Times New Roman" w:hAnsi="Times New Roman" w:eastAsia="宋体" w:cs="Times New Roman"/>
                      <w:color w:val="000000"/>
                      <w:sz w:val="21"/>
                      <w:szCs w:val="21"/>
                    </w:rPr>
                    <w:t>(电场)</w:t>
                  </w:r>
                </w:p>
              </w:tc>
              <w:tc>
                <w:tcPr>
                  <w:tcW w:w="1250" w:type="pct"/>
                  <w:vMerge w:val="restart"/>
                  <w:noWrap w:val="0"/>
                  <w:vAlign w:val="center"/>
                </w:tcPr>
                <w:p w14:paraId="304840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202</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.2</w:t>
                  </w:r>
                  <w:r>
                    <w:rPr>
                      <w:rFonts w:hint="default" w:ascii="Times New Roman" w:hAnsi="Times New Roman" w:eastAsia="宋体" w:cs="Times New Roman"/>
                      <w:color w:val="000000"/>
                      <w:sz w:val="21"/>
                      <w:szCs w:val="21"/>
                      <w:lang w:val="en-US" w:eastAsia="zh-CN"/>
                    </w:rPr>
                    <w:t>2</w:t>
                  </w:r>
                </w:p>
              </w:tc>
            </w:tr>
            <w:tr w14:paraId="3CE590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0" w:type="pct"/>
                  <w:noWrap w:val="0"/>
                  <w:vAlign w:val="center"/>
                </w:tcPr>
                <w:p w14:paraId="1DFF6C1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0.3</w:t>
                  </w:r>
                  <w:r>
                    <w:rPr>
                      <w:rFonts w:hint="default" w:ascii="Times New Roman" w:hAnsi="Times New Roman" w:eastAsia="宋体" w:cs="Times New Roman"/>
                      <w:color w:val="000000"/>
                      <w:sz w:val="21"/>
                      <w:szCs w:val="21"/>
                    </w:rPr>
                    <w:t>nT-</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0mT</w:t>
                  </w:r>
                </w:p>
              </w:tc>
              <w:tc>
                <w:tcPr>
                  <w:tcW w:w="1250" w:type="pct"/>
                  <w:vMerge w:val="continue"/>
                  <w:noWrap w:val="0"/>
                  <w:vAlign w:val="center"/>
                </w:tcPr>
                <w:p w14:paraId="1F67B0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p>
              </w:tc>
              <w:tc>
                <w:tcPr>
                  <w:tcW w:w="1250" w:type="pct"/>
                  <w:noWrap w:val="0"/>
                  <w:vAlign w:val="center"/>
                </w:tcPr>
                <w:p w14:paraId="4D7295F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(磁场)</w:t>
                  </w:r>
                </w:p>
              </w:tc>
              <w:tc>
                <w:tcPr>
                  <w:tcW w:w="1250" w:type="pct"/>
                  <w:vMerge w:val="continue"/>
                  <w:noWrap w:val="0"/>
                  <w:vAlign w:val="center"/>
                </w:tcPr>
                <w:p w14:paraId="6A975F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p>
              </w:tc>
            </w:tr>
            <w:tr w14:paraId="7085FE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0" w:type="pct"/>
                  <w:noWrap w:val="0"/>
                  <w:vAlign w:val="center"/>
                </w:tcPr>
                <w:p w14:paraId="19ADFE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仪器名称及型号</w:t>
                  </w:r>
                </w:p>
              </w:tc>
              <w:tc>
                <w:tcPr>
                  <w:tcW w:w="1250" w:type="pct"/>
                  <w:noWrap w:val="0"/>
                  <w:vAlign w:val="center"/>
                </w:tcPr>
                <w:p w14:paraId="6F9A36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仪器编号</w:t>
                  </w:r>
                </w:p>
              </w:tc>
              <w:tc>
                <w:tcPr>
                  <w:tcW w:w="1250" w:type="pct"/>
                  <w:noWrap w:val="0"/>
                  <w:vAlign w:val="center"/>
                </w:tcPr>
                <w:p w14:paraId="04DD83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计量校准/检定证书编号</w:t>
                  </w:r>
                </w:p>
              </w:tc>
              <w:tc>
                <w:tcPr>
                  <w:tcW w:w="1250" w:type="pct"/>
                  <w:noWrap w:val="0"/>
                  <w:vAlign w:val="center"/>
                </w:tcPr>
                <w:p w14:paraId="12C8F08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有效期至</w:t>
                  </w:r>
                </w:p>
              </w:tc>
            </w:tr>
            <w:tr w14:paraId="5F36BF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0" w:type="pct"/>
                  <w:noWrap w:val="0"/>
                  <w:vAlign w:val="center"/>
                </w:tcPr>
                <w:p w14:paraId="4713266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风速表</w:t>
                  </w:r>
                </w:p>
              </w:tc>
              <w:tc>
                <w:tcPr>
                  <w:tcW w:w="1250" w:type="pct"/>
                  <w:noWrap w:val="0"/>
                  <w:vAlign w:val="center"/>
                </w:tcPr>
                <w:p w14:paraId="07E8F6B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231156369</w:t>
                  </w:r>
                </w:p>
              </w:tc>
              <w:tc>
                <w:tcPr>
                  <w:tcW w:w="1250" w:type="pct"/>
                  <w:noWrap w:val="0"/>
                  <w:vAlign w:val="center"/>
                </w:tcPr>
                <w:p w14:paraId="509A2A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2024042303198</w:t>
                  </w:r>
                </w:p>
              </w:tc>
              <w:tc>
                <w:tcPr>
                  <w:tcW w:w="1250" w:type="pct"/>
                  <w:noWrap w:val="0"/>
                  <w:vAlign w:val="center"/>
                </w:tcPr>
                <w:p w14:paraId="07AD30B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202</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23</w:t>
                  </w:r>
                </w:p>
              </w:tc>
            </w:tr>
            <w:tr w14:paraId="3B05A6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0" w:type="pct"/>
                  <w:noWrap w:val="0"/>
                  <w:vAlign w:val="center"/>
                </w:tcPr>
                <w:p w14:paraId="746EE65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风速表(温湿度计)</w:t>
                  </w:r>
                </w:p>
              </w:tc>
              <w:tc>
                <w:tcPr>
                  <w:tcW w:w="1250" w:type="pct"/>
                  <w:noWrap w:val="0"/>
                  <w:vAlign w:val="center"/>
                </w:tcPr>
                <w:p w14:paraId="74122B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231156369</w:t>
                  </w:r>
                </w:p>
              </w:tc>
              <w:tc>
                <w:tcPr>
                  <w:tcW w:w="1250" w:type="pct"/>
                  <w:noWrap w:val="0"/>
                  <w:vAlign w:val="center"/>
                </w:tcPr>
                <w:p w14:paraId="0C1D4C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2024042303197</w:t>
                  </w:r>
                </w:p>
              </w:tc>
              <w:tc>
                <w:tcPr>
                  <w:tcW w:w="1250" w:type="pct"/>
                  <w:noWrap w:val="0"/>
                  <w:vAlign w:val="center"/>
                </w:tcPr>
                <w:p w14:paraId="78179B6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202</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08</w:t>
                  </w:r>
                </w:p>
              </w:tc>
            </w:tr>
          </w:tbl>
          <w:p w14:paraId="7F6F787C">
            <w:pPr>
              <w:spacing w:before="120" w:beforeLines="50" w:after="120" w:afterLines="50"/>
              <w:ind w:left="105" w:leftChars="50" w:right="105" w:rightChars="50" w:firstLine="504" w:firstLineChars="200"/>
              <w:rPr>
                <w:rFonts w:ascii="Times New Roman" w:hAnsi="Times New Roman" w:eastAsia="宋体" w:cs="Times New Roman"/>
                <w:color w:val="auto"/>
                <w:sz w:val="24"/>
                <w:szCs w:val="24"/>
              </w:rPr>
            </w:pPr>
            <w:r>
              <w:rPr>
                <w:rFonts w:ascii="Times New Roman" w:hAnsi="Times New Roman" w:eastAsia="宋体" w:cs="Times New Roman"/>
                <w:color w:val="auto"/>
                <w:spacing w:val="6"/>
                <w:sz w:val="24"/>
                <w:szCs w:val="24"/>
              </w:rPr>
              <w:t>监测工况</w:t>
            </w:r>
            <w:r>
              <w:rPr>
                <w:rFonts w:ascii="Times New Roman" w:hAnsi="Times New Roman" w:eastAsia="宋体" w:cs="Times New Roman"/>
                <w:color w:val="auto"/>
                <w:spacing w:val="5"/>
                <w:sz w:val="24"/>
                <w:szCs w:val="24"/>
              </w:rPr>
              <w:t>：</w:t>
            </w:r>
          </w:p>
          <w:p w14:paraId="726E2D9F">
            <w:pPr>
              <w:kinsoku/>
              <w:autoSpaceDE/>
              <w:autoSpaceDN/>
              <w:spacing w:line="360" w:lineRule="auto"/>
              <w:ind w:left="105" w:leftChars="50" w:right="105" w:rightChars="50" w:firstLine="504" w:firstLineChars="200"/>
              <w:jc w:val="both"/>
              <w:rPr>
                <w:rFonts w:ascii="宋体" w:hAnsi="宋体" w:eastAsia="宋体" w:cs="Times New Roman"/>
                <w:color w:val="auto"/>
                <w:sz w:val="24"/>
                <w:szCs w:val="24"/>
              </w:rPr>
            </w:pPr>
            <w:r>
              <w:rPr>
                <w:rFonts w:ascii="Times New Roman" w:hAnsi="Times New Roman" w:eastAsia="宋体" w:cs="Times New Roman"/>
                <w:color w:val="auto"/>
                <w:spacing w:val="6"/>
                <w:sz w:val="24"/>
                <w:szCs w:val="24"/>
              </w:rPr>
              <w:t>根据《建设项目竣工</w:t>
            </w:r>
            <w:r>
              <w:rPr>
                <w:rFonts w:ascii="Times New Roman" w:hAnsi="Times New Roman" w:eastAsia="宋体" w:cs="Times New Roman"/>
                <w:color w:val="auto"/>
                <w:spacing w:val="3"/>
                <w:sz w:val="24"/>
                <w:szCs w:val="24"/>
              </w:rPr>
              <w:t>环境保护验收技术规范 输变电》</w:t>
            </w:r>
            <w:r>
              <w:rPr>
                <w:rFonts w:hint="eastAsia" w:ascii="Times New Roman" w:hAnsi="Times New Roman" w:eastAsia="宋体" w:cs="Times New Roman"/>
                <w:color w:val="auto"/>
                <w:spacing w:val="3"/>
                <w:sz w:val="24"/>
                <w:szCs w:val="24"/>
              </w:rPr>
              <w:t>（</w:t>
            </w:r>
            <w:r>
              <w:rPr>
                <w:rFonts w:ascii="Times New Roman" w:hAnsi="Times New Roman" w:eastAsia="Times New Roman" w:cs="Times New Roman"/>
                <w:color w:val="auto"/>
                <w:sz w:val="24"/>
                <w:szCs w:val="24"/>
              </w:rPr>
              <w:t xml:space="preserve">HJ </w:t>
            </w:r>
            <w:r>
              <w:rPr>
                <w:rFonts w:ascii="Times New Roman" w:hAnsi="Times New Roman" w:eastAsia="Times New Roman" w:cs="Times New Roman"/>
                <w:color w:val="auto"/>
                <w:spacing w:val="3"/>
                <w:sz w:val="24"/>
                <w:szCs w:val="24"/>
              </w:rPr>
              <w:t>705-2020</w:t>
            </w:r>
            <w:r>
              <w:rPr>
                <w:rFonts w:hint="eastAsia" w:ascii="Times New Roman" w:hAnsi="Times New Roman" w:eastAsia="宋体" w:cs="Times New Roman"/>
                <w:color w:val="auto"/>
                <w:spacing w:val="3"/>
                <w:sz w:val="24"/>
                <w:szCs w:val="24"/>
              </w:rPr>
              <w:t>）</w:t>
            </w:r>
            <w:r>
              <w:rPr>
                <w:rFonts w:ascii="Times New Roman" w:hAnsi="Times New Roman" w:eastAsia="宋体" w:cs="Times New Roman"/>
                <w:color w:val="auto"/>
                <w:spacing w:val="3"/>
                <w:sz w:val="24"/>
                <w:szCs w:val="24"/>
              </w:rPr>
              <w:t>：</w:t>
            </w:r>
            <w:r>
              <w:rPr>
                <w:rFonts w:ascii="宋体" w:hAnsi="宋体" w:eastAsia="宋体" w:cs="Times New Roman"/>
                <w:color w:val="auto"/>
                <w:spacing w:val="3"/>
                <w:sz w:val="24"/>
                <w:szCs w:val="24"/>
              </w:rPr>
              <w:t>“验</w:t>
            </w:r>
            <w:r>
              <w:rPr>
                <w:rFonts w:ascii="宋体" w:hAnsi="宋体" w:eastAsia="宋体" w:cs="Times New Roman"/>
                <w:color w:val="auto"/>
                <w:spacing w:val="22"/>
                <w:sz w:val="24"/>
                <w:szCs w:val="24"/>
              </w:rPr>
              <w:t>收</w:t>
            </w:r>
            <w:r>
              <w:rPr>
                <w:rFonts w:ascii="宋体" w:hAnsi="宋体" w:eastAsia="宋体" w:cs="Times New Roman"/>
                <w:color w:val="auto"/>
                <w:spacing w:val="14"/>
                <w:sz w:val="24"/>
                <w:szCs w:val="24"/>
              </w:rPr>
              <w:t>调查应在确保建设项目主体工程调试工况稳定、环境保护设施运行正常的情</w:t>
            </w:r>
            <w:r>
              <w:rPr>
                <w:rFonts w:ascii="宋体" w:hAnsi="宋体" w:eastAsia="宋体" w:cs="Times New Roman"/>
                <w:color w:val="auto"/>
                <w:spacing w:val="22"/>
                <w:sz w:val="24"/>
                <w:szCs w:val="24"/>
              </w:rPr>
              <w:t>况</w:t>
            </w:r>
            <w:r>
              <w:rPr>
                <w:rFonts w:ascii="宋体" w:hAnsi="宋体" w:eastAsia="宋体" w:cs="Times New Roman"/>
                <w:color w:val="auto"/>
                <w:spacing w:val="14"/>
                <w:sz w:val="24"/>
                <w:szCs w:val="24"/>
              </w:rPr>
              <w:t>下进行；验收监测期间，建设项目实际运行电压应达到设计额定电压等级，</w:t>
            </w:r>
            <w:r>
              <w:rPr>
                <w:rFonts w:ascii="宋体" w:hAnsi="宋体" w:eastAsia="宋体" w:cs="Times New Roman"/>
                <w:color w:val="auto"/>
                <w:spacing w:val="10"/>
                <w:sz w:val="24"/>
                <w:szCs w:val="24"/>
              </w:rPr>
              <w:t>主</w:t>
            </w:r>
            <w:r>
              <w:rPr>
                <w:rFonts w:ascii="宋体" w:hAnsi="宋体" w:eastAsia="宋体" w:cs="Times New Roman"/>
                <w:color w:val="auto"/>
                <w:spacing w:val="8"/>
                <w:sz w:val="24"/>
                <w:szCs w:val="24"/>
              </w:rPr>
              <w:t>要噪声源设备均应正常运行”。</w:t>
            </w:r>
          </w:p>
          <w:p w14:paraId="07D92147">
            <w:pPr>
              <w:kinsoku/>
              <w:autoSpaceDE/>
              <w:autoSpaceDN/>
              <w:spacing w:line="360" w:lineRule="auto"/>
              <w:ind w:left="105" w:leftChars="50" w:right="105" w:rightChars="50" w:firstLine="504" w:firstLineChars="200"/>
              <w:jc w:val="both"/>
              <w:rPr>
                <w:rFonts w:ascii="Times New Roman" w:hAnsi="Times New Roman" w:eastAsia="宋体" w:cs="Times New Roman"/>
                <w:color w:val="auto"/>
                <w:spacing w:val="6"/>
                <w:sz w:val="24"/>
                <w:szCs w:val="24"/>
              </w:rPr>
            </w:pPr>
            <w:r>
              <w:rPr>
                <w:rFonts w:ascii="Times New Roman" w:hAnsi="Times New Roman" w:eastAsia="宋体" w:cs="Times New Roman"/>
                <w:color w:val="auto"/>
                <w:spacing w:val="6"/>
                <w:sz w:val="24"/>
                <w:szCs w:val="24"/>
              </w:rPr>
              <w:t>本工程在验收调查期间主体工程调试工况稳定、环境保护设施运行正常，监测期间，工程实际运行电压已达到设计额定电压等级，满足本次验收监测的要求。本工程线路监测工况如下：</w:t>
            </w:r>
          </w:p>
          <w:p w14:paraId="5D1B27E4">
            <w:pPr>
              <w:spacing w:before="120" w:beforeLines="50" w:after="120" w:afterLines="5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 xml:space="preserve">表7-2   </w:t>
            </w:r>
            <w:r>
              <w:rPr>
                <w:rFonts w:hint="eastAsia" w:ascii="Times New Roman" w:hAnsi="Times New Roman" w:eastAsia="宋体" w:cs="Times New Roman"/>
                <w:b/>
                <w:bCs/>
                <w:color w:val="auto"/>
                <w:sz w:val="24"/>
                <w:szCs w:val="24"/>
              </w:rPr>
              <w:t>110kV石青线N4-N44段线路迁改工程环境保护验收运行负荷表</w:t>
            </w:r>
          </w:p>
          <w:p w14:paraId="16AB8301">
            <w:pPr>
              <w:jc w:val="center"/>
              <w:rPr>
                <w:rFonts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 xml:space="preserve">2024 年 </w:t>
            </w:r>
            <w:r>
              <w:rPr>
                <w:rFonts w:hint="default" w:ascii="Times New Roman" w:hAnsi="Times New Roman" w:eastAsia="宋体" w:cs="Times New Roman"/>
                <w:lang w:val="en-US" w:eastAsia="zh-CN"/>
              </w:rPr>
              <w:t>10</w:t>
            </w:r>
            <w:r>
              <w:rPr>
                <w:rFonts w:hint="default" w:ascii="Times New Roman" w:hAnsi="Times New Roman" w:eastAsia="宋体" w:cs="Times New Roman"/>
              </w:rPr>
              <w:t xml:space="preserve"> 月 </w:t>
            </w:r>
            <w:r>
              <w:rPr>
                <w:rFonts w:hint="default" w:ascii="Times New Roman" w:hAnsi="Times New Roman" w:eastAsia="宋体" w:cs="Times New Roman"/>
                <w:lang w:val="en-US" w:eastAsia="zh-CN"/>
              </w:rPr>
              <w:t>16</w:t>
            </w:r>
            <w:r>
              <w:rPr>
                <w:rFonts w:hint="default" w:ascii="Times New Roman" w:hAnsi="Times New Roman" w:eastAsia="宋体" w:cs="Times New Roman"/>
              </w:rPr>
              <w:t xml:space="preserve"> 日 10 时 00 分～2024 年 </w:t>
            </w:r>
            <w:r>
              <w:rPr>
                <w:rFonts w:hint="default" w:ascii="Times New Roman" w:hAnsi="Times New Roman" w:eastAsia="宋体" w:cs="Times New Roman"/>
                <w:lang w:val="en-US" w:eastAsia="zh-CN"/>
              </w:rPr>
              <w:t>10</w:t>
            </w:r>
            <w:r>
              <w:rPr>
                <w:rFonts w:hint="default" w:ascii="Times New Roman" w:hAnsi="Times New Roman" w:eastAsia="宋体" w:cs="Times New Roman"/>
              </w:rPr>
              <w:t xml:space="preserve"> 月</w:t>
            </w:r>
            <w:r>
              <w:rPr>
                <w:rFonts w:hint="default" w:ascii="Times New Roman" w:hAnsi="Times New Roman" w:eastAsia="宋体" w:cs="Times New Roman"/>
                <w:lang w:val="en-US" w:eastAsia="zh-CN"/>
              </w:rPr>
              <w:t>16</w:t>
            </w:r>
            <w:r>
              <w:rPr>
                <w:rFonts w:hint="default" w:ascii="Times New Roman" w:hAnsi="Times New Roman" w:eastAsia="宋体" w:cs="Times New Roman"/>
              </w:rPr>
              <w:t>日</w:t>
            </w:r>
            <w:r>
              <w:rPr>
                <w:rFonts w:hint="eastAsia" w:ascii="Times New Roman" w:hAnsi="Times New Roman" w:eastAsia="宋体" w:cs="Times New Roman"/>
                <w:lang w:val="en-US" w:eastAsia="zh-CN"/>
              </w:rPr>
              <w:t>16</w:t>
            </w:r>
            <w:r>
              <w:rPr>
                <w:rFonts w:hint="default" w:ascii="Times New Roman" w:hAnsi="Times New Roman" w:eastAsia="宋体" w:cs="Times New Roman"/>
              </w:rPr>
              <w:t>时 00 分</w:t>
            </w:r>
            <w:r>
              <w:rPr>
                <w:rFonts w:hint="eastAsia" w:ascii="Times New Roman" w:hAnsi="Times New Roman" w:eastAsia="宋体" w:cs="Times New Roman"/>
              </w:rPr>
              <w:t>）</w:t>
            </w:r>
          </w:p>
          <w:tbl>
            <w:tblPr>
              <w:tblStyle w:val="13"/>
              <w:tblW w:w="5000" w:type="pct"/>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705"/>
              <w:gridCol w:w="709"/>
              <w:gridCol w:w="915"/>
              <w:gridCol w:w="934"/>
              <w:gridCol w:w="710"/>
              <w:gridCol w:w="710"/>
              <w:gridCol w:w="710"/>
              <w:gridCol w:w="781"/>
            </w:tblGrid>
            <w:tr w14:paraId="4DA222A4">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1010" w:type="pct"/>
                  <w:vMerge w:val="restart"/>
                  <w:vAlign w:val="center"/>
                </w:tcPr>
                <w:p w14:paraId="37E69EAF">
                  <w:pPr>
                    <w:jc w:val="center"/>
                    <w:rPr>
                      <w:rFonts w:ascii="Times New Roman" w:hAnsi="Times New Roman" w:eastAsia="宋体" w:cs="Times New Roman"/>
                      <w:color w:val="auto"/>
                    </w:rPr>
                  </w:pPr>
                  <w:r>
                    <w:rPr>
                      <w:rFonts w:ascii="Times New Roman" w:hAnsi="Times New Roman" w:eastAsia="宋体" w:cs="Times New Roman"/>
                      <w:color w:val="auto"/>
                    </w:rPr>
                    <w:t>线路的电压等级与名称</w:t>
                  </w:r>
                </w:p>
              </w:tc>
              <w:tc>
                <w:tcPr>
                  <w:tcW w:w="3989" w:type="pct"/>
                  <w:gridSpan w:val="8"/>
                  <w:vAlign w:val="center"/>
                </w:tcPr>
                <w:p w14:paraId="256277FE">
                  <w:pPr>
                    <w:tabs>
                      <w:tab w:val="left" w:pos="1845"/>
                      <w:tab w:val="left" w:pos="4080"/>
                    </w:tabs>
                    <w:jc w:val="center"/>
                    <w:rPr>
                      <w:rFonts w:ascii="Times New Roman" w:hAnsi="Times New Roman" w:eastAsia="宋体" w:cs="Times New Roman"/>
                      <w:bCs/>
                      <w:color w:val="auto"/>
                      <w:spacing w:val="-20"/>
                    </w:rPr>
                  </w:pPr>
                  <w:r>
                    <w:rPr>
                      <w:rFonts w:ascii="Times New Roman" w:hAnsi="Times New Roman" w:eastAsia="宋体" w:cs="Times New Roman"/>
                      <w:bCs/>
                      <w:color w:val="auto"/>
                    </w:rPr>
                    <w:t>运行负荷</w:t>
                  </w:r>
                </w:p>
              </w:tc>
            </w:tr>
            <w:tr w14:paraId="7223558D">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010" w:type="pct"/>
                  <w:vMerge w:val="continue"/>
                  <w:vAlign w:val="center"/>
                </w:tcPr>
                <w:p w14:paraId="0A197341">
                  <w:pPr>
                    <w:jc w:val="center"/>
                    <w:rPr>
                      <w:rFonts w:ascii="Times New Roman" w:hAnsi="Times New Roman" w:eastAsia="宋体" w:cs="Times New Roman"/>
                      <w:color w:val="auto"/>
                    </w:rPr>
                  </w:pPr>
                </w:p>
              </w:tc>
              <w:tc>
                <w:tcPr>
                  <w:tcW w:w="455" w:type="pct"/>
                  <w:vAlign w:val="center"/>
                </w:tcPr>
                <w:p w14:paraId="0D67467B">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最低</w:t>
                  </w:r>
                </w:p>
                <w:p w14:paraId="4E078332">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有功</w:t>
                  </w:r>
                </w:p>
                <w:p w14:paraId="1140FCF1">
                  <w:pPr>
                    <w:tabs>
                      <w:tab w:val="left" w:pos="1845"/>
                      <w:tab w:val="left" w:pos="4080"/>
                    </w:tabs>
                    <w:ind w:left="-210" w:leftChars="-100" w:right="-210" w:rightChars="-100"/>
                    <w:jc w:val="center"/>
                    <w:rPr>
                      <w:rFonts w:ascii="Times New Roman" w:hAnsi="Times New Roman" w:eastAsia="宋体" w:cs="Times New Roman"/>
                      <w:bCs/>
                      <w:color w:val="auto"/>
                      <w:spacing w:val="-8"/>
                    </w:rPr>
                  </w:pPr>
                  <w:r>
                    <w:rPr>
                      <w:rFonts w:ascii="Times New Roman" w:hAnsi="Times New Roman" w:eastAsia="宋体" w:cs="Times New Roman"/>
                      <w:b/>
                      <w:bCs/>
                      <w:color w:val="auto"/>
                      <w:spacing w:val="-8"/>
                    </w:rPr>
                    <w:t>（MW）</w:t>
                  </w:r>
                </w:p>
              </w:tc>
              <w:tc>
                <w:tcPr>
                  <w:tcW w:w="458" w:type="pct"/>
                  <w:vAlign w:val="center"/>
                </w:tcPr>
                <w:p w14:paraId="053472FC">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最高</w:t>
                  </w:r>
                </w:p>
                <w:p w14:paraId="482BE152">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有功</w:t>
                  </w:r>
                </w:p>
                <w:p w14:paraId="566FF455">
                  <w:pPr>
                    <w:tabs>
                      <w:tab w:val="left" w:pos="1845"/>
                      <w:tab w:val="left" w:pos="4080"/>
                    </w:tabs>
                    <w:ind w:left="-210" w:leftChars="-100" w:right="-210" w:rightChars="-100"/>
                    <w:jc w:val="center"/>
                    <w:rPr>
                      <w:rFonts w:ascii="Times New Roman" w:hAnsi="Times New Roman" w:eastAsia="宋体" w:cs="Times New Roman"/>
                      <w:bCs/>
                      <w:color w:val="auto"/>
                    </w:rPr>
                  </w:pPr>
                  <w:r>
                    <w:rPr>
                      <w:rFonts w:ascii="Times New Roman" w:hAnsi="Times New Roman" w:eastAsia="宋体" w:cs="Times New Roman"/>
                      <w:b/>
                      <w:bCs/>
                      <w:color w:val="auto"/>
                      <w:spacing w:val="-8"/>
                    </w:rPr>
                    <w:t>（MW）</w:t>
                  </w:r>
                </w:p>
              </w:tc>
              <w:tc>
                <w:tcPr>
                  <w:tcW w:w="590" w:type="pct"/>
                  <w:vAlign w:val="center"/>
                </w:tcPr>
                <w:p w14:paraId="1FFD5026">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最低</w:t>
                  </w:r>
                </w:p>
                <w:p w14:paraId="306D5BFF">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无功</w:t>
                  </w:r>
                </w:p>
                <w:p w14:paraId="53F89187">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
                      <w:bCs/>
                      <w:color w:val="auto"/>
                      <w:spacing w:val="-20"/>
                    </w:rPr>
                    <w:t>（MVar）</w:t>
                  </w:r>
                </w:p>
              </w:tc>
              <w:tc>
                <w:tcPr>
                  <w:tcW w:w="603" w:type="pct"/>
                  <w:vAlign w:val="center"/>
                </w:tcPr>
                <w:p w14:paraId="01F3CC14">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最高</w:t>
                  </w:r>
                </w:p>
                <w:p w14:paraId="36A76D8C">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无功</w:t>
                  </w:r>
                </w:p>
                <w:p w14:paraId="00E8BB30">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
                      <w:bCs/>
                      <w:color w:val="auto"/>
                      <w:spacing w:val="-20"/>
                    </w:rPr>
                    <w:t>（MVar）</w:t>
                  </w:r>
                </w:p>
              </w:tc>
              <w:tc>
                <w:tcPr>
                  <w:tcW w:w="458" w:type="pct"/>
                  <w:vAlign w:val="center"/>
                </w:tcPr>
                <w:p w14:paraId="7B61E273">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最低</w:t>
                  </w:r>
                </w:p>
                <w:p w14:paraId="75394796">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电压</w:t>
                  </w:r>
                </w:p>
                <w:p w14:paraId="317C2F38">
                  <w:pPr>
                    <w:tabs>
                      <w:tab w:val="left" w:pos="1845"/>
                      <w:tab w:val="left" w:pos="4080"/>
                    </w:tabs>
                    <w:ind w:left="-105" w:leftChars="-50" w:right="-105" w:rightChars="-50"/>
                    <w:jc w:val="center"/>
                    <w:rPr>
                      <w:rFonts w:ascii="Times New Roman" w:hAnsi="Times New Roman" w:eastAsia="宋体" w:cs="Times New Roman"/>
                      <w:b/>
                      <w:bCs/>
                      <w:color w:val="auto"/>
                      <w:spacing w:val="-20"/>
                    </w:rPr>
                  </w:pPr>
                  <w:r>
                    <w:rPr>
                      <w:rFonts w:ascii="Times New Roman" w:hAnsi="Times New Roman" w:eastAsia="宋体" w:cs="Times New Roman"/>
                      <w:b/>
                      <w:bCs/>
                      <w:color w:val="auto"/>
                      <w:spacing w:val="-20"/>
                    </w:rPr>
                    <w:t>（kv）</w:t>
                  </w:r>
                </w:p>
              </w:tc>
              <w:tc>
                <w:tcPr>
                  <w:tcW w:w="458" w:type="pct"/>
                  <w:vAlign w:val="center"/>
                </w:tcPr>
                <w:p w14:paraId="042C3636">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最高</w:t>
                  </w:r>
                </w:p>
                <w:p w14:paraId="2F28784E">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电压</w:t>
                  </w:r>
                </w:p>
                <w:p w14:paraId="3E9C1523">
                  <w:pPr>
                    <w:tabs>
                      <w:tab w:val="left" w:pos="1845"/>
                      <w:tab w:val="left" w:pos="4080"/>
                    </w:tabs>
                    <w:ind w:left="-105" w:leftChars="-50" w:right="-105" w:rightChars="-50"/>
                    <w:jc w:val="center"/>
                    <w:rPr>
                      <w:rFonts w:ascii="Times New Roman" w:hAnsi="Times New Roman" w:eastAsia="宋体" w:cs="Times New Roman"/>
                      <w:b/>
                      <w:bCs/>
                      <w:color w:val="auto"/>
                    </w:rPr>
                  </w:pPr>
                  <w:r>
                    <w:rPr>
                      <w:rFonts w:ascii="Times New Roman" w:hAnsi="Times New Roman" w:eastAsia="宋体" w:cs="Times New Roman"/>
                      <w:b/>
                      <w:bCs/>
                      <w:color w:val="auto"/>
                    </w:rPr>
                    <w:t>（</w:t>
                  </w:r>
                  <w:r>
                    <w:rPr>
                      <w:rFonts w:ascii="Times New Roman" w:hAnsi="Times New Roman" w:eastAsia="宋体" w:cs="Times New Roman"/>
                      <w:b/>
                      <w:bCs/>
                      <w:color w:val="auto"/>
                      <w:spacing w:val="-20"/>
                    </w:rPr>
                    <w:t>kv</w:t>
                  </w:r>
                  <w:r>
                    <w:rPr>
                      <w:rFonts w:ascii="Times New Roman" w:hAnsi="Times New Roman" w:eastAsia="宋体" w:cs="Times New Roman"/>
                      <w:b/>
                      <w:bCs/>
                      <w:color w:val="auto"/>
                    </w:rPr>
                    <w:t>）</w:t>
                  </w:r>
                </w:p>
              </w:tc>
              <w:tc>
                <w:tcPr>
                  <w:tcW w:w="458" w:type="pct"/>
                  <w:vAlign w:val="center"/>
                </w:tcPr>
                <w:p w14:paraId="04E3C087">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最低</w:t>
                  </w:r>
                </w:p>
                <w:p w14:paraId="305DA23B">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电流</w:t>
                  </w:r>
                </w:p>
                <w:p w14:paraId="13258B33">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
                      <w:bCs/>
                      <w:color w:val="auto"/>
                      <w:spacing w:val="-20"/>
                    </w:rPr>
                    <w:t>（A）</w:t>
                  </w:r>
                </w:p>
              </w:tc>
              <w:tc>
                <w:tcPr>
                  <w:tcW w:w="504" w:type="pct"/>
                  <w:vAlign w:val="center"/>
                </w:tcPr>
                <w:p w14:paraId="2259EE3C">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最高</w:t>
                  </w:r>
                </w:p>
                <w:p w14:paraId="6F152AF1">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电流</w:t>
                  </w:r>
                </w:p>
                <w:p w14:paraId="1A1D53C4">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
                      <w:bCs/>
                      <w:color w:val="auto"/>
                      <w:spacing w:val="-20"/>
                    </w:rPr>
                    <w:t>（A）</w:t>
                  </w:r>
                </w:p>
              </w:tc>
            </w:tr>
            <w:tr w14:paraId="39673BBF">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010" w:type="pct"/>
                  <w:shd w:val="clear" w:color="auto" w:fill="auto"/>
                  <w:vAlign w:val="center"/>
                </w:tcPr>
                <w:p w14:paraId="38AE7F4F">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110kV</w:t>
                  </w:r>
                </w:p>
                <w:p w14:paraId="21676254">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石青线</w:t>
                  </w:r>
                </w:p>
              </w:tc>
              <w:tc>
                <w:tcPr>
                  <w:tcW w:w="455" w:type="pct"/>
                  <w:shd w:val="clear" w:color="auto" w:fill="auto"/>
                  <w:vAlign w:val="center"/>
                </w:tcPr>
                <w:p w14:paraId="03C9FCB2">
                  <w:pPr>
                    <w:spacing w:line="360" w:lineRule="auto"/>
                    <w:jc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z w:val="21"/>
                      <w:szCs w:val="21"/>
                      <w:lang w:val="en-US" w:eastAsia="zh-CN"/>
                    </w:rPr>
                    <w:t>6</w:t>
                  </w:r>
                </w:p>
              </w:tc>
              <w:tc>
                <w:tcPr>
                  <w:tcW w:w="458" w:type="pct"/>
                  <w:shd w:val="clear" w:color="auto" w:fill="auto"/>
                  <w:vAlign w:val="center"/>
                </w:tcPr>
                <w:p w14:paraId="76EFF26E">
                  <w:pPr>
                    <w:spacing w:line="360" w:lineRule="auto"/>
                    <w:jc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z w:val="21"/>
                      <w:szCs w:val="21"/>
                      <w:lang w:val="en-US" w:eastAsia="zh-CN"/>
                    </w:rPr>
                    <w:t>10</w:t>
                  </w:r>
                </w:p>
              </w:tc>
              <w:tc>
                <w:tcPr>
                  <w:tcW w:w="590" w:type="pct"/>
                  <w:shd w:val="clear" w:color="auto" w:fill="auto"/>
                  <w:vAlign w:val="center"/>
                </w:tcPr>
                <w:p w14:paraId="6E3467E2">
                  <w:pPr>
                    <w:spacing w:line="360" w:lineRule="auto"/>
                    <w:jc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z w:val="21"/>
                      <w:szCs w:val="21"/>
                      <w:lang w:val="en-US" w:eastAsia="zh-CN"/>
                    </w:rPr>
                    <w:t>5</w:t>
                  </w:r>
                </w:p>
              </w:tc>
              <w:tc>
                <w:tcPr>
                  <w:tcW w:w="603" w:type="pct"/>
                  <w:shd w:val="clear" w:color="auto" w:fill="auto"/>
                  <w:vAlign w:val="center"/>
                </w:tcPr>
                <w:p w14:paraId="6B82481A">
                  <w:pPr>
                    <w:spacing w:line="360" w:lineRule="auto"/>
                    <w:jc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z w:val="21"/>
                      <w:szCs w:val="21"/>
                      <w:lang w:val="en-US" w:eastAsia="zh-CN"/>
                    </w:rPr>
                    <w:t>8</w:t>
                  </w:r>
                </w:p>
              </w:tc>
              <w:tc>
                <w:tcPr>
                  <w:tcW w:w="458" w:type="pct"/>
                  <w:shd w:val="clear" w:color="auto" w:fill="auto"/>
                  <w:vAlign w:val="center"/>
                </w:tcPr>
                <w:p w14:paraId="00150928">
                  <w:pPr>
                    <w:spacing w:line="360" w:lineRule="auto"/>
                    <w:jc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z w:val="21"/>
                      <w:szCs w:val="21"/>
                      <w:lang w:val="en-US" w:eastAsia="zh-CN"/>
                    </w:rPr>
                    <w:t>115</w:t>
                  </w:r>
                </w:p>
              </w:tc>
              <w:tc>
                <w:tcPr>
                  <w:tcW w:w="458" w:type="pct"/>
                  <w:shd w:val="clear" w:color="auto" w:fill="auto"/>
                  <w:vAlign w:val="center"/>
                </w:tcPr>
                <w:p w14:paraId="420CF2D0">
                  <w:pPr>
                    <w:spacing w:line="360" w:lineRule="auto"/>
                    <w:jc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z w:val="21"/>
                      <w:szCs w:val="21"/>
                      <w:lang w:val="en-US" w:eastAsia="zh-CN"/>
                    </w:rPr>
                    <w:t>117</w:t>
                  </w:r>
                </w:p>
              </w:tc>
              <w:tc>
                <w:tcPr>
                  <w:tcW w:w="458" w:type="pct"/>
                  <w:shd w:val="clear" w:color="auto" w:fill="auto"/>
                  <w:vAlign w:val="center"/>
                </w:tcPr>
                <w:p w14:paraId="05CBE0A5">
                  <w:pPr>
                    <w:spacing w:line="360" w:lineRule="auto"/>
                    <w:jc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z w:val="21"/>
                      <w:szCs w:val="21"/>
                      <w:lang w:val="en-US" w:eastAsia="zh-CN"/>
                    </w:rPr>
                    <w:t>25</w:t>
                  </w:r>
                </w:p>
              </w:tc>
              <w:tc>
                <w:tcPr>
                  <w:tcW w:w="504" w:type="pct"/>
                  <w:shd w:val="clear" w:color="auto" w:fill="auto"/>
                  <w:vAlign w:val="center"/>
                </w:tcPr>
                <w:p w14:paraId="7975DB33">
                  <w:pPr>
                    <w:spacing w:line="360" w:lineRule="auto"/>
                    <w:jc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z w:val="21"/>
                      <w:szCs w:val="21"/>
                      <w:lang w:val="en-US" w:eastAsia="zh-CN"/>
                    </w:rPr>
                    <w:t>53</w:t>
                  </w:r>
                </w:p>
              </w:tc>
            </w:tr>
          </w:tbl>
          <w:p w14:paraId="7F2258F7">
            <w:pPr>
              <w:spacing w:line="69" w:lineRule="exact"/>
              <w:rPr>
                <w:rFonts w:ascii="Times New Roman" w:hAnsi="Times New Roman" w:cs="Times New Roman"/>
                <w:color w:val="auto"/>
                <w:sz w:val="6"/>
              </w:rPr>
            </w:pPr>
          </w:p>
        </w:tc>
      </w:tr>
    </w:tbl>
    <w:p w14:paraId="1A86E419">
      <w:pPr>
        <w:spacing w:line="195" w:lineRule="exact"/>
        <w:rPr>
          <w:rFonts w:ascii="Times New Roman" w:hAnsi="Times New Roman" w:cs="Times New Roman"/>
          <w:color w:val="auto"/>
          <w:sz w:val="17"/>
        </w:rPr>
      </w:pPr>
    </w:p>
    <w:p w14:paraId="147B3437">
      <w:pPr>
        <w:rPr>
          <w:rFonts w:ascii="Times New Roman" w:hAnsi="Times New Roman" w:cs="Times New Roman"/>
          <w:color w:val="auto"/>
        </w:rPr>
        <w:sectPr>
          <w:footerReference r:id="rId15" w:type="default"/>
          <w:pgSz w:w="11905" w:h="16839"/>
          <w:pgMar w:top="1440" w:right="1800" w:bottom="1440" w:left="1800" w:header="0" w:footer="1020" w:gutter="0"/>
          <w:cols w:space="720" w:num="1"/>
          <w:docGrid w:linePitch="286" w:charSpace="0"/>
        </w:sectPr>
      </w:pPr>
    </w:p>
    <w:p w14:paraId="6BB13AAA">
      <w:pPr>
        <w:spacing w:before="74" w:after="120" w:afterLines="50" w:line="228" w:lineRule="auto"/>
        <w:ind w:left="2211"/>
        <w:outlineLvl w:val="1"/>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表7  电磁环境、声环境监测（附监测点位图）</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704"/>
      </w:tblGrid>
      <w:tr w14:paraId="7D67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56" w:hRule="atLeast"/>
        </w:trPr>
        <w:tc>
          <w:tcPr>
            <w:tcW w:w="709" w:type="dxa"/>
            <w:vAlign w:val="center"/>
          </w:tcPr>
          <w:p w14:paraId="79D38B52">
            <w:pPr>
              <w:spacing w:line="360" w:lineRule="auto"/>
              <w:ind w:left="21" w:leftChars="10"/>
              <w:jc w:val="center"/>
              <w:rPr>
                <w:rFonts w:ascii="Times New Roman" w:hAnsi="Times New Roman" w:eastAsia="宋体" w:cs="Times New Roman"/>
                <w:color w:val="auto"/>
                <w:spacing w:val="-10"/>
                <w:position w:val="4"/>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10"/>
                <w:position w:val="4"/>
                <w:sz w:val="23"/>
                <w:szCs w:val="23"/>
                <w14:textOutline w14:w="4356" w14:cap="sq" w14:cmpd="sng" w14:algn="ctr">
                  <w14:solidFill>
                    <w14:srgbClr w14:val="000000"/>
                  </w14:solidFill>
                  <w14:prstDash w14:val="solid"/>
                  <w14:bevel/>
                </w14:textOutline>
              </w:rPr>
              <w:t>电磁</w:t>
            </w:r>
          </w:p>
          <w:p w14:paraId="4394CD7D">
            <w:pPr>
              <w:spacing w:line="360" w:lineRule="auto"/>
              <w:ind w:left="21" w:leftChars="10"/>
              <w:jc w:val="center"/>
              <w:rPr>
                <w:rFonts w:ascii="Times New Roman" w:hAnsi="Times New Roman" w:eastAsia="宋体" w:cs="Times New Roman"/>
                <w:color w:val="auto"/>
                <w:spacing w:val="-10"/>
                <w:position w:val="4"/>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10"/>
                <w:position w:val="4"/>
                <w:sz w:val="23"/>
                <w:szCs w:val="23"/>
                <w14:textOutline w14:w="4356" w14:cap="sq" w14:cmpd="sng" w14:algn="ctr">
                  <w14:solidFill>
                    <w14:srgbClr w14:val="000000"/>
                  </w14:solidFill>
                  <w14:prstDash w14:val="solid"/>
                  <w14:bevel/>
                </w14:textOutline>
              </w:rPr>
              <w:t>环境</w:t>
            </w:r>
          </w:p>
          <w:p w14:paraId="2BFEAE6C">
            <w:pPr>
              <w:spacing w:line="360" w:lineRule="auto"/>
              <w:ind w:left="21" w:leftChars="10"/>
              <w:jc w:val="center"/>
              <w:rPr>
                <w:rFonts w:ascii="Times New Roman" w:hAnsi="Times New Roman" w:cs="Times New Roman"/>
                <w:color w:val="auto"/>
              </w:rPr>
            </w:pPr>
            <w:r>
              <w:rPr>
                <w:rFonts w:ascii="Times New Roman" w:hAnsi="Times New Roman" w:eastAsia="宋体" w:cs="Times New Roman"/>
                <w:color w:val="auto"/>
                <w:spacing w:val="-10"/>
                <w:position w:val="4"/>
                <w:sz w:val="23"/>
                <w:szCs w:val="23"/>
                <w14:textOutline w14:w="4356" w14:cap="sq" w14:cmpd="sng" w14:algn="ctr">
                  <w14:solidFill>
                    <w14:srgbClr w14:val="000000"/>
                  </w14:solidFill>
                  <w14:prstDash w14:val="solid"/>
                  <w14:bevel/>
                </w14:textOutline>
              </w:rPr>
              <w:t>监测</w:t>
            </w:r>
          </w:p>
        </w:tc>
        <w:tc>
          <w:tcPr>
            <w:tcW w:w="7704" w:type="dxa"/>
          </w:tcPr>
          <w:p w14:paraId="1C33E2C9">
            <w:pPr>
              <w:spacing w:before="120" w:beforeLines="50" w:after="120" w:afterLines="50" w:line="228" w:lineRule="auto"/>
              <w:ind w:left="113"/>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监测结果分析</w:t>
            </w:r>
          </w:p>
          <w:p w14:paraId="4270DCAB">
            <w:pPr>
              <w:spacing w:line="360" w:lineRule="auto"/>
              <w:ind w:left="105" w:leftChars="50" w:right="105" w:rightChars="50" w:firstLine="56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20"/>
                <w:sz w:val="24"/>
                <w:szCs w:val="24"/>
              </w:rPr>
              <w:t>根据</w:t>
            </w:r>
            <w:r>
              <w:rPr>
                <w:rFonts w:ascii="Times New Roman" w:hAnsi="Times New Roman" w:eastAsia="宋体" w:cs="Times New Roman"/>
                <w:color w:val="auto"/>
                <w:spacing w:val="16"/>
                <w:sz w:val="24"/>
                <w:szCs w:val="24"/>
              </w:rPr>
              <w:t>本</w:t>
            </w:r>
            <w:r>
              <w:rPr>
                <w:rFonts w:ascii="Times New Roman" w:hAnsi="Times New Roman" w:eastAsia="宋体" w:cs="Times New Roman"/>
                <w:color w:val="auto"/>
                <w:spacing w:val="10"/>
                <w:sz w:val="24"/>
                <w:szCs w:val="24"/>
              </w:rPr>
              <w:t>次验收监测报告（</w:t>
            </w:r>
            <w:r>
              <w:rPr>
                <w:rFonts w:hint="eastAsia" w:ascii="Times New Roman" w:hAnsi="Times New Roman" w:eastAsia="宋体" w:cs="Times New Roman"/>
                <w:color w:val="auto"/>
                <w:spacing w:val="10"/>
                <w:sz w:val="24"/>
                <w:szCs w:val="24"/>
              </w:rPr>
              <w:t>渝辐监（委）[2024]169号</w:t>
            </w:r>
            <w:r>
              <w:rPr>
                <w:rFonts w:ascii="Times New Roman" w:hAnsi="Times New Roman" w:eastAsia="宋体" w:cs="Times New Roman"/>
                <w:color w:val="auto"/>
                <w:spacing w:val="10"/>
                <w:sz w:val="24"/>
                <w:szCs w:val="24"/>
              </w:rPr>
              <w:t>），工频电场强度、</w:t>
            </w:r>
            <w:r>
              <w:rPr>
                <w:rFonts w:ascii="Times New Roman" w:hAnsi="Times New Roman" w:eastAsia="宋体" w:cs="Times New Roman"/>
                <w:color w:val="auto"/>
                <w:spacing w:val="14"/>
                <w:sz w:val="24"/>
                <w:szCs w:val="24"/>
              </w:rPr>
              <w:t>磁</w:t>
            </w:r>
            <w:r>
              <w:rPr>
                <w:rFonts w:ascii="Times New Roman" w:hAnsi="Times New Roman" w:eastAsia="宋体" w:cs="Times New Roman"/>
                <w:color w:val="auto"/>
                <w:spacing w:val="8"/>
                <w:sz w:val="24"/>
                <w:szCs w:val="24"/>
              </w:rPr>
              <w:t>感应强度监测结果见下表。</w:t>
            </w:r>
          </w:p>
          <w:p w14:paraId="64762944">
            <w:pPr>
              <w:spacing w:before="120" w:beforeLines="5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表7-3     电磁环境验收监测结果一览表</w:t>
            </w:r>
          </w:p>
          <w:tbl>
            <w:tblPr>
              <w:tblStyle w:val="13"/>
              <w:tblW w:w="5000"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65"/>
              <w:gridCol w:w="3851"/>
              <w:gridCol w:w="1417"/>
              <w:gridCol w:w="1355"/>
            </w:tblGrid>
            <w:tr w14:paraId="0EE7342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65" w:type="dxa"/>
                  <w:shd w:val="clear" w:color="auto" w:fill="auto"/>
                  <w:vAlign w:val="center"/>
                </w:tcPr>
                <w:p w14:paraId="241A1336">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监测点位编号</w:t>
                  </w:r>
                </w:p>
              </w:tc>
              <w:tc>
                <w:tcPr>
                  <w:tcW w:w="3851" w:type="dxa"/>
                  <w:shd w:val="clear" w:color="auto" w:fill="auto"/>
                  <w:vAlign w:val="center"/>
                </w:tcPr>
                <w:p w14:paraId="4EAD23F7">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点位描述</w:t>
                  </w:r>
                </w:p>
              </w:tc>
              <w:tc>
                <w:tcPr>
                  <w:tcW w:w="1417" w:type="dxa"/>
                  <w:vAlign w:val="center"/>
                </w:tcPr>
                <w:p w14:paraId="6349A1D4">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电场强度</w:t>
                  </w:r>
                </w:p>
              </w:tc>
              <w:tc>
                <w:tcPr>
                  <w:tcW w:w="1355" w:type="dxa"/>
                  <w:vAlign w:val="center"/>
                </w:tcPr>
                <w:p w14:paraId="1AD23FD3">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磁感应强度</w:t>
                  </w:r>
                </w:p>
              </w:tc>
            </w:tr>
            <w:tr w14:paraId="21AF0634">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65" w:type="dxa"/>
                  <w:shd w:val="clear" w:color="auto" w:fill="auto"/>
                  <w:vAlign w:val="center"/>
                </w:tcPr>
                <w:p w14:paraId="56C8A657">
                  <w:pPr>
                    <w:jc w:val="center"/>
                    <w:rPr>
                      <w:rFonts w:ascii="Times New Roman" w:hAnsi="Times New Roman" w:eastAsia="宋体" w:cs="Times New Roman"/>
                      <w:color w:val="FF0000"/>
                      <w:sz w:val="21"/>
                      <w:szCs w:val="21"/>
                    </w:rPr>
                  </w:pPr>
                  <w:r>
                    <w:rPr>
                      <w:rFonts w:hint="default" w:ascii="Times New Roman" w:hAnsi="Times New Roman" w:cs="Times New Roman"/>
                      <w:color w:val="000000"/>
                      <w:sz w:val="21"/>
                      <w:szCs w:val="21"/>
                    </w:rPr>
                    <w:t>△1</w:t>
                  </w:r>
                </w:p>
              </w:tc>
              <w:tc>
                <w:tcPr>
                  <w:tcW w:w="3851" w:type="dxa"/>
                  <w:shd w:val="clear" w:color="auto" w:fill="auto"/>
                  <w:vAlign w:val="center"/>
                </w:tcPr>
                <w:p w14:paraId="6D85FA9B">
                  <w:pPr>
                    <w:spacing w:line="360" w:lineRule="auto"/>
                    <w:jc w:val="left"/>
                    <w:outlineLvl w:val="0"/>
                    <w:rPr>
                      <w:rFonts w:ascii="Times New Roman" w:hAnsi="Times New Roman" w:eastAsia="宋体" w:cs="Times New Roman"/>
                      <w:color w:val="FF0000"/>
                      <w:sz w:val="21"/>
                      <w:szCs w:val="21"/>
                    </w:rPr>
                  </w:pPr>
                  <w:r>
                    <w:rPr>
                      <w:rFonts w:hint="default" w:ascii="Times New Roman" w:hAnsi="Times New Roman" w:eastAsia="宋体" w:cs="Times New Roman"/>
                      <w:sz w:val="21"/>
                      <w:szCs w:val="21"/>
                      <w:lang w:val="en-US" w:eastAsia="zh-CN"/>
                    </w:rPr>
                    <w:t>涪陵区蔺市镇桃</w:t>
                  </w:r>
                  <w:r>
                    <w:rPr>
                      <w:rFonts w:hint="eastAsia" w:ascii="Times New Roman" w:hAnsi="Times New Roman" w:eastAsia="宋体" w:cs="Times New Roman"/>
                      <w:sz w:val="21"/>
                      <w:szCs w:val="21"/>
                      <w:lang w:val="en-US" w:eastAsia="zh-CN"/>
                    </w:rPr>
                    <w:t>园</w:t>
                  </w:r>
                  <w:r>
                    <w:rPr>
                      <w:rFonts w:hint="default" w:ascii="Times New Roman" w:hAnsi="Times New Roman" w:eastAsia="宋体" w:cs="Times New Roman"/>
                      <w:sz w:val="21"/>
                      <w:szCs w:val="21"/>
                      <w:lang w:val="en-US" w:eastAsia="zh-CN"/>
                    </w:rPr>
                    <w:t>村</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组</w:t>
                  </w:r>
                  <w:r>
                    <w:rPr>
                      <w:rFonts w:hint="eastAsia" w:ascii="Times New Roman" w:hAnsi="Times New Roman" w:eastAsia="宋体" w:cs="Times New Roman"/>
                      <w:sz w:val="21"/>
                      <w:szCs w:val="21"/>
                      <w:lang w:val="en-US" w:eastAsia="zh-CN"/>
                    </w:rPr>
                    <w:t>14</w:t>
                  </w:r>
                  <w:r>
                    <w:rPr>
                      <w:rFonts w:hint="default" w:ascii="Times New Roman" w:hAnsi="Times New Roman" w:eastAsia="宋体" w:cs="Times New Roman"/>
                      <w:sz w:val="21"/>
                      <w:szCs w:val="21"/>
                      <w:lang w:val="en-US" w:eastAsia="zh-CN"/>
                    </w:rPr>
                    <w:t>号旁，110kV石青线16#塔附近。110kV石青线为单回单分裂架设。电磁环境监测点位于房屋旁朝向线路方向，距墙壁1.0m，距110kV石青线边导线水平约76.4m，高差约72.8m。</w:t>
                  </w:r>
                </w:p>
              </w:tc>
              <w:tc>
                <w:tcPr>
                  <w:tcW w:w="1417" w:type="dxa"/>
                  <w:vAlign w:val="center"/>
                </w:tcPr>
                <w:p w14:paraId="47EC05D8">
                  <w:pPr>
                    <w:jc w:val="center"/>
                    <w:rPr>
                      <w:rFonts w:ascii="Times New Roman" w:hAnsi="Times New Roman" w:eastAsia="宋体" w:cs="Times New Roman"/>
                      <w:color w:val="FF0000"/>
                      <w:sz w:val="21"/>
                      <w:szCs w:val="21"/>
                    </w:rPr>
                  </w:pPr>
                  <w:r>
                    <w:rPr>
                      <w:rFonts w:hint="eastAsia" w:ascii="Times New Roman" w:hAnsi="Times New Roman" w:eastAsia="宋体" w:cs="Times New Roman"/>
                      <w:sz w:val="21"/>
                      <w:szCs w:val="21"/>
                      <w:lang w:val="en-US" w:eastAsia="zh-CN" w:bidi="ar"/>
                    </w:rPr>
                    <w:t>9.158</w:t>
                  </w:r>
                  <w:r>
                    <w:rPr>
                      <w:rFonts w:ascii="Times New Roman" w:hAnsi="Times New Roman" w:eastAsia="宋体" w:cs="Times New Roman"/>
                      <w:sz w:val="21"/>
                      <w:szCs w:val="21"/>
                      <w:lang w:bidi="ar"/>
                    </w:rPr>
                    <w:t xml:space="preserve"> </w:t>
                  </w:r>
                  <w:r>
                    <w:rPr>
                      <w:rFonts w:ascii="Times New Roman" w:hAnsi="Times New Roman" w:eastAsia="宋体" w:cs="Times New Roman"/>
                      <w:color w:val="auto"/>
                      <w:sz w:val="21"/>
                      <w:szCs w:val="21"/>
                    </w:rPr>
                    <w:t>V/m</w:t>
                  </w:r>
                </w:p>
              </w:tc>
              <w:tc>
                <w:tcPr>
                  <w:tcW w:w="1355" w:type="dxa"/>
                  <w:vAlign w:val="center"/>
                </w:tcPr>
                <w:p w14:paraId="44A8FAEC">
                  <w:pPr>
                    <w:jc w:val="center"/>
                    <w:rPr>
                      <w:rFonts w:ascii="Times New Roman" w:hAnsi="Times New Roman" w:eastAsia="宋体" w:cs="Times New Roman"/>
                      <w:color w:val="FF0000"/>
                      <w:sz w:val="21"/>
                      <w:szCs w:val="21"/>
                    </w:rPr>
                  </w:pPr>
                  <w:r>
                    <w:rPr>
                      <w:rFonts w:hint="eastAsia" w:ascii="Times New Roman" w:hAnsi="Times New Roman" w:eastAsia="宋体" w:cs="Times New Roman"/>
                      <w:sz w:val="21"/>
                      <w:szCs w:val="21"/>
                      <w:lang w:val="en-US" w:eastAsia="zh-CN" w:bidi="ar"/>
                    </w:rPr>
                    <w:t>0.029</w:t>
                  </w:r>
                  <w:r>
                    <w:rPr>
                      <w:rFonts w:ascii="Times New Roman" w:hAnsi="Times New Roman" w:eastAsia="宋体" w:cs="Times New Roman"/>
                      <w:sz w:val="21"/>
                      <w:szCs w:val="21"/>
                      <w:lang w:bidi="ar"/>
                    </w:rPr>
                    <w:t xml:space="preserve"> </w:t>
                  </w:r>
                  <w:r>
                    <w:rPr>
                      <w:rFonts w:ascii="Times New Roman" w:hAnsi="Times New Roman" w:eastAsia="宋体" w:cs="Times New Roman"/>
                      <w:color w:val="auto"/>
                      <w:sz w:val="21"/>
                      <w:szCs w:val="21"/>
                    </w:rPr>
                    <w:t>μT</w:t>
                  </w:r>
                </w:p>
              </w:tc>
            </w:tr>
            <w:tr w14:paraId="2871606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65" w:type="dxa"/>
                  <w:shd w:val="clear" w:color="auto" w:fill="auto"/>
                  <w:vAlign w:val="center"/>
                </w:tcPr>
                <w:p w14:paraId="528DC3E5">
                  <w:pPr>
                    <w:jc w:val="center"/>
                    <w:rPr>
                      <w:rFonts w:ascii="Times New Roman" w:hAnsi="Times New Roman" w:eastAsia="宋体" w:cs="Times New Roman"/>
                      <w:color w:val="FF0000"/>
                      <w:sz w:val="21"/>
                      <w:szCs w:val="21"/>
                    </w:rPr>
                  </w:pPr>
                  <w:r>
                    <w:rPr>
                      <w:rFonts w:hint="default" w:ascii="Times New Roman" w:hAnsi="Times New Roman" w:cs="Times New Roman"/>
                      <w:color w:val="000000"/>
                      <w:sz w:val="21"/>
                      <w:szCs w:val="21"/>
                    </w:rPr>
                    <w:t>△2</w:t>
                  </w:r>
                </w:p>
              </w:tc>
              <w:tc>
                <w:tcPr>
                  <w:tcW w:w="3851" w:type="dxa"/>
                  <w:shd w:val="clear" w:color="auto" w:fill="auto"/>
                  <w:vAlign w:val="center"/>
                </w:tcPr>
                <w:p w14:paraId="71D22A58">
                  <w:pPr>
                    <w:spacing w:line="360" w:lineRule="auto"/>
                    <w:rPr>
                      <w:rFonts w:ascii="Times New Roman" w:hAnsi="Times New Roman" w:eastAsia="宋体" w:cs="Times New Roman"/>
                      <w:color w:val="FF0000"/>
                      <w:sz w:val="21"/>
                      <w:szCs w:val="21"/>
                    </w:rPr>
                  </w:pPr>
                  <w:r>
                    <w:rPr>
                      <w:rFonts w:hint="default" w:ascii="Times New Roman" w:hAnsi="Times New Roman" w:eastAsia="宋体" w:cs="Times New Roman"/>
                      <w:sz w:val="21"/>
                      <w:szCs w:val="21"/>
                      <w:lang w:val="en-US" w:eastAsia="zh-CN"/>
                    </w:rPr>
                    <w:t>涪陵区蔺市镇连二村2组88号赵云莲家，110kV石青线25#-26#塔之间。电磁环境监测点位于房屋旁朝向线路方向，距墙壁1.0m，距110kV石青线边导线水平约23.8m，高差约49.7m。</w:t>
                  </w:r>
                </w:p>
              </w:tc>
              <w:tc>
                <w:tcPr>
                  <w:tcW w:w="1417" w:type="dxa"/>
                  <w:vAlign w:val="center"/>
                </w:tcPr>
                <w:p w14:paraId="26AF691B">
                  <w:pPr>
                    <w:jc w:val="center"/>
                    <w:rPr>
                      <w:rFonts w:ascii="Times New Roman" w:hAnsi="Times New Roman" w:eastAsia="宋体" w:cs="Times New Roman"/>
                      <w:color w:val="FF0000"/>
                      <w:sz w:val="21"/>
                      <w:szCs w:val="21"/>
                    </w:rPr>
                  </w:pPr>
                  <w:r>
                    <w:rPr>
                      <w:rFonts w:hint="eastAsia" w:ascii="Times New Roman" w:hAnsi="Times New Roman" w:eastAsia="宋体" w:cs="Times New Roman"/>
                      <w:sz w:val="21"/>
                      <w:szCs w:val="21"/>
                      <w:lang w:val="en-US" w:eastAsia="zh-CN" w:bidi="ar"/>
                    </w:rPr>
                    <w:t>13.909</w:t>
                  </w:r>
                  <w:r>
                    <w:rPr>
                      <w:rFonts w:ascii="Times New Roman" w:hAnsi="Times New Roman" w:eastAsia="宋体" w:cs="Times New Roman"/>
                      <w:color w:val="auto"/>
                      <w:sz w:val="21"/>
                      <w:szCs w:val="21"/>
                    </w:rPr>
                    <w:t xml:space="preserve"> V/m</w:t>
                  </w:r>
                </w:p>
              </w:tc>
              <w:tc>
                <w:tcPr>
                  <w:tcW w:w="1355" w:type="dxa"/>
                  <w:vAlign w:val="center"/>
                </w:tcPr>
                <w:p w14:paraId="32600375">
                  <w:pPr>
                    <w:jc w:val="center"/>
                    <w:rPr>
                      <w:rFonts w:ascii="Times New Roman" w:hAnsi="Times New Roman" w:eastAsia="宋体" w:cs="Times New Roman"/>
                      <w:color w:val="FF0000"/>
                      <w:sz w:val="21"/>
                      <w:szCs w:val="21"/>
                    </w:rPr>
                  </w:pPr>
                  <w:r>
                    <w:rPr>
                      <w:rFonts w:hint="eastAsia" w:ascii="Times New Roman" w:hAnsi="Times New Roman" w:eastAsia="宋体" w:cs="Times New Roman"/>
                      <w:sz w:val="21"/>
                      <w:szCs w:val="21"/>
                      <w:lang w:val="en-US" w:eastAsia="zh-CN" w:bidi="ar"/>
                    </w:rPr>
                    <w:t>0.052</w:t>
                  </w:r>
                  <w:r>
                    <w:rPr>
                      <w:rFonts w:ascii="Times New Roman" w:hAnsi="Times New Roman" w:eastAsia="宋体" w:cs="Times New Roman"/>
                      <w:sz w:val="21"/>
                      <w:szCs w:val="21"/>
                      <w:lang w:bidi="ar"/>
                    </w:rPr>
                    <w:t xml:space="preserve"> </w:t>
                  </w:r>
                  <w:r>
                    <w:rPr>
                      <w:rFonts w:ascii="Times New Roman" w:hAnsi="Times New Roman" w:eastAsia="宋体" w:cs="Times New Roman"/>
                      <w:color w:val="auto"/>
                      <w:sz w:val="21"/>
                      <w:szCs w:val="21"/>
                    </w:rPr>
                    <w:t>μT</w:t>
                  </w:r>
                </w:p>
              </w:tc>
            </w:tr>
          </w:tbl>
          <w:p w14:paraId="0CFA03EF">
            <w:pPr>
              <w:jc w:val="center"/>
              <w:rPr>
                <w:rFonts w:ascii="Times New Roman" w:hAnsi="Times New Roman" w:cs="Times New Roman"/>
                <w:b/>
                <w:bCs/>
                <w:color w:val="FF0000"/>
              </w:rPr>
            </w:pPr>
          </w:p>
          <w:p w14:paraId="40B86782">
            <w:pPr>
              <w:kinsoku/>
              <w:autoSpaceDE/>
              <w:autoSpaceDN/>
              <w:spacing w:line="360" w:lineRule="auto"/>
              <w:ind w:left="105" w:leftChars="50" w:right="105" w:rightChars="50"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本项目电磁环境监测点处的工频电场强度监测值为</w:t>
            </w:r>
            <w:r>
              <w:rPr>
                <w:rFonts w:hint="eastAsia" w:ascii="Times New Roman" w:hAnsi="Times New Roman" w:eastAsia="宋体" w:cs="Times New Roman"/>
                <w:color w:val="auto"/>
                <w:sz w:val="24"/>
                <w:szCs w:val="24"/>
                <w:lang w:val="en-US" w:eastAsia="zh-CN"/>
              </w:rPr>
              <w:t>9.158</w:t>
            </w:r>
            <w:r>
              <w:rPr>
                <w:rFonts w:ascii="Times New Roman" w:hAnsi="Times New Roman" w:eastAsia="宋体" w:cs="Times New Roman"/>
                <w:color w:val="auto"/>
                <w:sz w:val="24"/>
                <w:szCs w:val="24"/>
              </w:rPr>
              <w:t>V/m~</w:t>
            </w:r>
            <w:r>
              <w:rPr>
                <w:rFonts w:hint="eastAsia" w:ascii="Times New Roman" w:hAnsi="Times New Roman" w:eastAsia="宋体" w:cs="Times New Roman"/>
                <w:color w:val="auto"/>
                <w:sz w:val="24"/>
                <w:szCs w:val="24"/>
                <w:lang w:val="en-US" w:eastAsia="zh-CN"/>
              </w:rPr>
              <w:t>13.909</w:t>
            </w:r>
            <w:r>
              <w:rPr>
                <w:rFonts w:ascii="Times New Roman" w:hAnsi="Times New Roman" w:eastAsia="宋体" w:cs="Times New Roman"/>
                <w:color w:val="auto"/>
                <w:sz w:val="24"/>
                <w:szCs w:val="24"/>
              </w:rPr>
              <w:t>V/m之间，工频磁感应强度监测值为</w:t>
            </w:r>
            <w:r>
              <w:rPr>
                <w:rFonts w:hint="eastAsia" w:ascii="Times New Roman" w:hAnsi="Times New Roman" w:eastAsia="宋体" w:cs="Times New Roman"/>
                <w:color w:val="auto"/>
                <w:sz w:val="24"/>
                <w:szCs w:val="24"/>
                <w:lang w:val="en-US" w:eastAsia="zh-CN"/>
              </w:rPr>
              <w:t>0.029μT</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0.052</w:t>
            </w:r>
            <w:r>
              <w:rPr>
                <w:rFonts w:ascii="Times New Roman" w:hAnsi="Times New Roman" w:eastAsia="宋体" w:cs="Times New Roman"/>
                <w:color w:val="auto"/>
                <w:sz w:val="24"/>
                <w:szCs w:val="24"/>
              </w:rPr>
              <w:t>μT之间，</w:t>
            </w:r>
            <w:r>
              <w:rPr>
                <w:rFonts w:hint="eastAsia" w:ascii="Times New Roman" w:hAnsi="Times New Roman" w:eastAsia="宋体" w:cs="Times New Roman"/>
                <w:color w:val="auto"/>
                <w:sz w:val="24"/>
                <w:szCs w:val="24"/>
              </w:rPr>
              <w:t>本项目验收监测点位的工频电场强度和磁感应强度监测值均</w:t>
            </w:r>
            <w:r>
              <w:rPr>
                <w:rFonts w:ascii="Times New Roman" w:hAnsi="Times New Roman" w:eastAsia="宋体" w:cs="Times New Roman"/>
                <w:color w:val="auto"/>
                <w:sz w:val="24"/>
                <w:szCs w:val="24"/>
              </w:rPr>
              <w:t>满足</w:t>
            </w:r>
            <w:r>
              <w:rPr>
                <w:rFonts w:hint="eastAsia" w:ascii="Times New Roman" w:hAnsi="Times New Roman" w:eastAsia="宋体" w:cs="Times New Roman"/>
                <w:color w:val="auto"/>
                <w:sz w:val="24"/>
                <w:szCs w:val="24"/>
              </w:rPr>
              <w:t>《电磁环境控制限值》（GB8702-2014）中公众曝露控制限值（频率：50Hz；工频电场强度≤4000V/m；磁感应强度≤100</w:t>
            </w:r>
            <w:r>
              <w:rPr>
                <w:rFonts w:ascii="Times New Roman" w:hAnsi="Times New Roman" w:eastAsia="宋体" w:cs="Times New Roman"/>
                <w:color w:val="auto"/>
                <w:sz w:val="24"/>
                <w:szCs w:val="24"/>
              </w:rPr>
              <w:t>μ</w:t>
            </w:r>
            <w:r>
              <w:rPr>
                <w:rFonts w:hint="eastAsia" w:ascii="Times New Roman" w:hAnsi="Times New Roman" w:eastAsia="宋体" w:cs="Times New Roman"/>
                <w:color w:val="auto"/>
                <w:sz w:val="24"/>
                <w:szCs w:val="24"/>
              </w:rPr>
              <w:t>T）</w:t>
            </w:r>
            <w:r>
              <w:rPr>
                <w:rFonts w:ascii="Times New Roman" w:hAnsi="Times New Roman" w:eastAsia="宋体" w:cs="Times New Roman"/>
                <w:color w:val="auto"/>
                <w:sz w:val="24"/>
                <w:szCs w:val="24"/>
              </w:rPr>
              <w:t>。</w:t>
            </w:r>
          </w:p>
        </w:tc>
      </w:tr>
      <w:tr w14:paraId="3019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709" w:type="dxa"/>
            <w:vAlign w:val="center"/>
          </w:tcPr>
          <w:p w14:paraId="2EE635B4">
            <w:pPr>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声环境监测</w:t>
            </w:r>
          </w:p>
        </w:tc>
        <w:tc>
          <w:tcPr>
            <w:tcW w:w="7704" w:type="dxa"/>
          </w:tcPr>
          <w:p w14:paraId="4EC88C50">
            <w:pPr>
              <w:spacing w:before="120" w:beforeLines="50" w:line="360" w:lineRule="auto"/>
              <w:ind w:left="105" w:leftChars="50" w:right="105" w:rightChars="5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监测因子及监测频次</w:t>
            </w:r>
          </w:p>
          <w:p w14:paraId="7EBBB7C5">
            <w:pPr>
              <w:spacing w:line="360" w:lineRule="auto"/>
              <w:ind w:left="105" w:leftChars="50" w:right="105" w:rightChars="50" w:firstLine="480" w:firstLineChars="200"/>
              <w:rPr>
                <w:rFonts w:ascii="Times New Roman" w:hAnsi="Times New Roman" w:eastAsia="宋体" w:cs="Times New Roman"/>
                <w:color w:val="auto"/>
                <w:sz w:val="24"/>
                <w:szCs w:val="24"/>
              </w:rPr>
            </w:pPr>
            <w:r>
              <w:rPr>
                <w:rFonts w:hint="eastAsia" w:ascii="宋体" w:hAnsi="宋体" w:eastAsia="宋体" w:cs="Times New Roman"/>
                <w:color w:val="auto"/>
                <w:sz w:val="24"/>
                <w:szCs w:val="24"/>
              </w:rPr>
              <w:t>监测因子</w:t>
            </w:r>
            <w:r>
              <w:rPr>
                <w:rFonts w:ascii="Times New Roman" w:hAnsi="Times New Roman" w:eastAsia="宋体" w:cs="Times New Roman"/>
                <w:color w:val="auto"/>
                <w:sz w:val="24"/>
                <w:szCs w:val="24"/>
              </w:rPr>
              <w:t>：等效连续A声级</w:t>
            </w:r>
          </w:p>
          <w:p w14:paraId="50A6F535">
            <w:pPr>
              <w:ind w:left="105" w:leftChars="50" w:right="105" w:rightChars="50" w:firstLine="480" w:firstLineChars="200"/>
              <w:rPr>
                <w:rFonts w:ascii="Times New Roman" w:hAnsi="Times New Roman" w:eastAsia="宋体" w:cs="Times New Roman"/>
                <w:b/>
                <w:bCs/>
                <w:color w:val="auto"/>
                <w:sz w:val="24"/>
                <w:szCs w:val="24"/>
              </w:rPr>
            </w:pPr>
            <w:r>
              <w:rPr>
                <w:rFonts w:ascii="Times New Roman" w:hAnsi="Times New Roman" w:eastAsia="宋体" w:cs="Times New Roman"/>
                <w:color w:val="auto"/>
                <w:sz w:val="24"/>
                <w:szCs w:val="24"/>
              </w:rPr>
              <w:t>监测频次：监测1天，昼间、夜间各</w:t>
            </w:r>
            <w:r>
              <w:rPr>
                <w:rFonts w:hint="eastAsia" w:ascii="Times New Roman" w:hAnsi="Times New Roman" w:eastAsia="宋体" w:cs="Times New Roman"/>
                <w:color w:val="auto"/>
                <w:sz w:val="24"/>
                <w:szCs w:val="24"/>
              </w:rPr>
              <w:t>监测</w:t>
            </w:r>
            <w:r>
              <w:rPr>
                <w:rFonts w:ascii="Times New Roman" w:hAnsi="Times New Roman" w:eastAsia="宋体" w:cs="Times New Roman"/>
                <w:color w:val="auto"/>
                <w:sz w:val="24"/>
                <w:szCs w:val="24"/>
              </w:rPr>
              <w:t>一次。</w:t>
            </w:r>
          </w:p>
        </w:tc>
      </w:tr>
    </w:tbl>
    <w:p w14:paraId="0E46349D">
      <w:pPr>
        <w:rPr>
          <w:rFonts w:ascii="Times New Roman" w:hAnsi="Times New Roman" w:cs="Times New Roman"/>
          <w:color w:val="auto"/>
        </w:rPr>
      </w:pPr>
    </w:p>
    <w:p w14:paraId="6ECD66D8">
      <w:pPr>
        <w:rPr>
          <w:rFonts w:ascii="Times New Roman" w:hAnsi="Times New Roman" w:cs="Times New Roman"/>
          <w:color w:val="auto"/>
        </w:rPr>
        <w:sectPr>
          <w:footerReference r:id="rId16" w:type="default"/>
          <w:pgSz w:w="11905" w:h="16839"/>
          <w:pgMar w:top="1440" w:right="1800" w:bottom="1440" w:left="1800" w:header="0" w:footer="1020" w:gutter="0"/>
          <w:cols w:space="720" w:num="1"/>
          <w:docGrid w:linePitch="286" w:charSpace="0"/>
        </w:sectPr>
      </w:pPr>
    </w:p>
    <w:p w14:paraId="3DEDAAD6">
      <w:pPr>
        <w:spacing w:before="75" w:after="120" w:afterLines="50" w:line="228" w:lineRule="auto"/>
        <w:ind w:left="2217"/>
        <w:outlineLvl w:val="1"/>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表7  电磁环境、声环境监测（附监测点位图）</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04"/>
      </w:tblGrid>
      <w:tr w14:paraId="1F31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8" w:hRule="atLeast"/>
        </w:trPr>
        <w:tc>
          <w:tcPr>
            <w:tcW w:w="709" w:type="dxa"/>
            <w:vMerge w:val="restart"/>
            <w:vAlign w:val="center"/>
          </w:tcPr>
          <w:p w14:paraId="61BFA5A3">
            <w:pPr>
              <w:jc w:val="center"/>
              <w:rPr>
                <w:rFonts w:ascii="Times New Roman" w:hAnsi="Times New Roman" w:cs="Times New Roman"/>
                <w:color w:val="auto"/>
              </w:rPr>
            </w:pPr>
            <w:r>
              <w:rPr>
                <w:rFonts w:hint="eastAsia" w:ascii="宋体" w:hAnsi="宋体" w:eastAsia="宋体" w:cs="Times New Roman"/>
                <w:b/>
                <w:bCs/>
                <w:color w:val="auto"/>
                <w:sz w:val="24"/>
                <w:szCs w:val="24"/>
              </w:rPr>
              <w:t>声环境监测</w:t>
            </w:r>
          </w:p>
        </w:tc>
        <w:tc>
          <w:tcPr>
            <w:tcW w:w="7704" w:type="dxa"/>
          </w:tcPr>
          <w:p w14:paraId="10424C83">
            <w:pPr>
              <w:spacing w:before="120" w:beforeLines="50" w:line="360" w:lineRule="auto"/>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监测方法及监测布点</w:t>
            </w:r>
          </w:p>
          <w:p w14:paraId="2EBDD205">
            <w:pPr>
              <w:kinsoku/>
              <w:autoSpaceDE/>
              <w:autoSpaceDN/>
              <w:spacing w:line="360" w:lineRule="auto"/>
              <w:ind w:left="105" w:leftChars="50" w:right="105" w:rightChars="50" w:firstLine="480" w:firstLineChars="200"/>
              <w:jc w:val="both"/>
              <w:rPr>
                <w:rFonts w:ascii="Times New Roman" w:hAnsi="Times New Roman" w:eastAsia="宋体" w:cs="Times New Roman"/>
                <w:b/>
                <w:bCs/>
                <w:color w:val="auto"/>
                <w:sz w:val="24"/>
                <w:szCs w:val="24"/>
              </w:rPr>
            </w:pPr>
            <w:r>
              <w:rPr>
                <w:rFonts w:ascii="Times New Roman" w:hAnsi="Times New Roman" w:eastAsia="宋体" w:cs="Times New Roman"/>
                <w:color w:val="auto"/>
                <w:sz w:val="24"/>
                <w:szCs w:val="24"/>
              </w:rPr>
              <w:t xml:space="preserve">监测方法 </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按照《声环境质量标准》（GB3096-2008）</w:t>
            </w:r>
            <w:r>
              <w:rPr>
                <w:rFonts w:hint="eastAsia" w:ascii="Times New Roman" w:hAnsi="Times New Roman" w:eastAsia="宋体" w:cs="Times New Roman"/>
                <w:color w:val="auto"/>
                <w:sz w:val="24"/>
                <w:szCs w:val="24"/>
              </w:rPr>
              <w:t>的监测方法</w:t>
            </w:r>
            <w:r>
              <w:rPr>
                <w:rFonts w:ascii="Times New Roman" w:hAnsi="Times New Roman" w:eastAsia="宋体" w:cs="Times New Roman"/>
                <w:color w:val="auto"/>
                <w:sz w:val="24"/>
                <w:szCs w:val="24"/>
              </w:rPr>
              <w:t>。</w:t>
            </w:r>
          </w:p>
          <w:p w14:paraId="75375FDC">
            <w:pPr>
              <w:kinsoku/>
              <w:autoSpaceDE/>
              <w:autoSpaceDN/>
              <w:spacing w:line="360" w:lineRule="auto"/>
              <w:ind w:left="105" w:leftChars="50" w:right="105" w:rightChars="50" w:firstLine="480" w:firstLineChars="200"/>
              <w:jc w:val="both"/>
              <w:rPr>
                <w:rFonts w:ascii="Times New Roman" w:hAnsi="Times New Roman" w:eastAsia="宋体" w:cs="Times New Roman"/>
                <w:b/>
                <w:bCs/>
                <w:color w:val="auto"/>
                <w:sz w:val="24"/>
                <w:szCs w:val="24"/>
              </w:rPr>
            </w:pPr>
            <w:r>
              <w:rPr>
                <w:rFonts w:ascii="Times New Roman" w:hAnsi="Times New Roman" w:eastAsia="宋体" w:cs="Times New Roman"/>
                <w:color w:val="auto"/>
                <w:sz w:val="24"/>
                <w:szCs w:val="24"/>
              </w:rPr>
              <w:t xml:space="preserve">监测布点 </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本次</w:t>
            </w:r>
            <w:r>
              <w:rPr>
                <w:rFonts w:hint="eastAsia" w:ascii="Times New Roman" w:hAnsi="Times New Roman" w:eastAsia="宋体" w:cs="Times New Roman"/>
                <w:color w:val="auto"/>
                <w:spacing w:val="9"/>
                <w:sz w:val="24"/>
                <w:szCs w:val="24"/>
              </w:rPr>
              <w:t>沿线路</w:t>
            </w:r>
            <w:r>
              <w:rPr>
                <w:rFonts w:ascii="Times New Roman" w:hAnsi="Times New Roman" w:eastAsia="宋体" w:cs="Times New Roman"/>
                <w:color w:val="auto"/>
                <w:sz w:val="24"/>
                <w:szCs w:val="24"/>
              </w:rPr>
              <w:t>布设</w:t>
            </w: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个噪声监测点</w:t>
            </w:r>
            <w:r>
              <w:rPr>
                <w:rFonts w:hint="eastAsia" w:ascii="Times New Roman" w:hAnsi="Times New Roman" w:eastAsia="宋体" w:cs="Times New Roman"/>
                <w:color w:val="auto"/>
                <w:sz w:val="24"/>
                <w:szCs w:val="24"/>
              </w:rPr>
              <w:t>（</w:t>
            </w:r>
            <w:r>
              <w:rPr>
                <w:rFonts w:hint="eastAsia" w:ascii="宋体" w:hAnsi="宋体" w:eastAsia="宋体" w:cs="宋体"/>
                <w:color w:val="auto"/>
                <w:sz w:val="24"/>
                <w:szCs w:val="24"/>
              </w:rPr>
              <w:t>△</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w:t>
            </w:r>
            <w:r>
              <w:rPr>
                <w:rFonts w:hint="eastAsia" w:ascii="宋体" w:hAnsi="宋体" w:eastAsia="宋体" w:cs="宋体"/>
                <w:color w:val="auto"/>
                <w:sz w:val="24"/>
                <w:szCs w:val="24"/>
              </w:rPr>
              <w:t>△</w:t>
            </w:r>
            <w:r>
              <w:rPr>
                <w:rFonts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w:t>
            </w:r>
          </w:p>
          <w:p w14:paraId="183CCBDB">
            <w:pPr>
              <w:kinsoku/>
              <w:autoSpaceDE/>
              <w:autoSpaceDN/>
              <w:spacing w:line="360" w:lineRule="auto"/>
              <w:ind w:left="105" w:leftChars="50" w:right="105" w:rightChars="50" w:firstLine="480" w:firstLineChars="200"/>
              <w:jc w:val="both"/>
              <w:rPr>
                <w:rFonts w:ascii="Times New Roman" w:hAnsi="Times New Roman" w:eastAsia="宋体" w:cs="Times New Roman"/>
                <w:b/>
                <w:bCs/>
                <w:color w:val="auto"/>
                <w:sz w:val="24"/>
                <w:szCs w:val="24"/>
              </w:rPr>
            </w:pPr>
            <w:r>
              <w:rPr>
                <w:rFonts w:ascii="Times New Roman" w:hAnsi="Times New Roman" w:eastAsia="宋体" w:cs="Times New Roman"/>
                <w:color w:val="auto"/>
                <w:sz w:val="24"/>
                <w:szCs w:val="24"/>
              </w:rPr>
              <w:t>监测布点合理性分析</w:t>
            </w:r>
            <w:r>
              <w:rPr>
                <w:rFonts w:hint="eastAsia" w:ascii="Times New Roman" w:hAnsi="Times New Roman" w:eastAsia="宋体" w:cs="Times New Roman"/>
                <w:color w:val="auto"/>
                <w:sz w:val="24"/>
                <w:szCs w:val="24"/>
              </w:rPr>
              <w:t>：本次监测布点，</w:t>
            </w:r>
            <w:r>
              <w:rPr>
                <w:rFonts w:hint="eastAsia" w:ascii="宋体" w:hAnsi="宋体" w:eastAsia="宋体" w:cs="宋体"/>
                <w:color w:val="auto"/>
                <w:sz w:val="24"/>
                <w:szCs w:val="24"/>
              </w:rPr>
              <w:t>△</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代表</w:t>
            </w:r>
            <w:r>
              <w:rPr>
                <w:rFonts w:hint="eastAsia" w:ascii="Times New Roman" w:hAnsi="Times New Roman" w:eastAsia="宋体" w:cs="Times New Roman"/>
                <w:color w:val="auto"/>
                <w:spacing w:val="14"/>
                <w:sz w:val="24"/>
                <w:szCs w:val="24"/>
                <w:lang w:val="en-US" w:eastAsia="zh-CN"/>
              </w:rPr>
              <w:t>110</w:t>
            </w:r>
            <w:r>
              <w:rPr>
                <w:rFonts w:hint="eastAsia" w:ascii="Times New Roman" w:hAnsi="Times New Roman" w:eastAsia="宋体" w:cs="Times New Roman"/>
                <w:color w:val="auto"/>
                <w:spacing w:val="14"/>
                <w:sz w:val="24"/>
                <w:szCs w:val="24"/>
              </w:rPr>
              <w:t>kV</w:t>
            </w:r>
            <w:r>
              <w:rPr>
                <w:rFonts w:hint="eastAsia" w:ascii="Times New Roman" w:hAnsi="Times New Roman" w:eastAsia="宋体" w:cs="Times New Roman"/>
                <w:color w:val="auto"/>
                <w:spacing w:val="14"/>
                <w:sz w:val="24"/>
                <w:szCs w:val="24"/>
                <w:lang w:val="en-US" w:eastAsia="zh-CN"/>
              </w:rPr>
              <w:t>石青线</w:t>
            </w:r>
            <w:r>
              <w:rPr>
                <w:rFonts w:hint="eastAsia" w:ascii="Times New Roman" w:hAnsi="Times New Roman" w:eastAsia="宋体" w:cs="Times New Roman"/>
                <w:color w:val="auto"/>
                <w:sz w:val="24"/>
                <w:szCs w:val="24"/>
                <w:lang w:val="en-US" w:eastAsia="zh-CN"/>
              </w:rPr>
              <w:t>与项目边导线最近</w:t>
            </w:r>
            <w:r>
              <w:rPr>
                <w:rFonts w:hint="eastAsia" w:ascii="Times New Roman" w:hAnsi="Times New Roman" w:eastAsia="宋体" w:cs="Times New Roman"/>
                <w:color w:val="auto"/>
                <w:sz w:val="24"/>
                <w:szCs w:val="24"/>
              </w:rPr>
              <w:t>敏感目标处噪声，</w:t>
            </w:r>
            <w:r>
              <w:rPr>
                <w:rFonts w:hint="eastAsia" w:ascii="宋体" w:hAnsi="宋体" w:eastAsia="宋体" w:cs="宋体"/>
                <w:color w:val="auto"/>
                <w:sz w:val="24"/>
                <w:szCs w:val="24"/>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pacing w:val="14"/>
                <w:sz w:val="24"/>
                <w:szCs w:val="24"/>
              </w:rPr>
              <w:t>代表</w:t>
            </w:r>
            <w:r>
              <w:rPr>
                <w:rFonts w:hint="eastAsia" w:ascii="Times New Roman" w:hAnsi="Times New Roman" w:eastAsia="宋体" w:cs="Times New Roman"/>
                <w:color w:val="auto"/>
                <w:spacing w:val="14"/>
                <w:sz w:val="24"/>
                <w:szCs w:val="24"/>
                <w:lang w:val="en-US" w:eastAsia="zh-CN"/>
              </w:rPr>
              <w:t>110</w:t>
            </w:r>
            <w:r>
              <w:rPr>
                <w:rFonts w:hint="eastAsia" w:ascii="Times New Roman" w:hAnsi="Times New Roman" w:eastAsia="宋体" w:cs="Times New Roman"/>
                <w:color w:val="auto"/>
                <w:spacing w:val="14"/>
                <w:sz w:val="24"/>
                <w:szCs w:val="24"/>
              </w:rPr>
              <w:t>kV</w:t>
            </w:r>
            <w:r>
              <w:rPr>
                <w:rFonts w:hint="eastAsia" w:ascii="Times New Roman" w:hAnsi="Times New Roman" w:eastAsia="宋体" w:cs="Times New Roman"/>
                <w:color w:val="auto"/>
                <w:spacing w:val="14"/>
                <w:sz w:val="24"/>
                <w:szCs w:val="24"/>
                <w:lang w:val="en-US" w:eastAsia="zh-CN"/>
              </w:rPr>
              <w:t>石青线</w:t>
            </w:r>
            <w:r>
              <w:rPr>
                <w:rFonts w:hint="eastAsia" w:ascii="Times New Roman" w:hAnsi="Times New Roman" w:eastAsia="宋体" w:cs="Times New Roman"/>
                <w:color w:val="auto"/>
                <w:spacing w:val="14"/>
                <w:sz w:val="24"/>
                <w:szCs w:val="24"/>
              </w:rPr>
              <w:t>导线对地高度最低处</w:t>
            </w:r>
            <w:r>
              <w:rPr>
                <w:rFonts w:hint="eastAsia" w:ascii="Times New Roman" w:hAnsi="Times New Roman" w:eastAsia="宋体" w:cs="Times New Roman"/>
                <w:color w:val="auto"/>
                <w:spacing w:val="14"/>
                <w:sz w:val="24"/>
                <w:szCs w:val="24"/>
                <w:lang w:val="en-US" w:eastAsia="zh-CN"/>
              </w:rPr>
              <w:t>敏感目标</w:t>
            </w:r>
            <w:r>
              <w:rPr>
                <w:rFonts w:hint="eastAsia" w:ascii="Times New Roman" w:hAnsi="Times New Roman" w:eastAsia="宋体" w:cs="Times New Roman"/>
                <w:color w:val="auto"/>
                <w:sz w:val="24"/>
                <w:szCs w:val="24"/>
              </w:rPr>
              <w:t>噪声，监测布点满足《建设项目竣工环境保护验收技术规范 输变电》（HJ</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705-2020）的要求</w:t>
            </w:r>
            <w:r>
              <w:rPr>
                <w:rFonts w:ascii="Times New Roman" w:hAnsi="Times New Roman" w:eastAsia="宋体" w:cs="Times New Roman"/>
                <w:color w:val="auto"/>
                <w:sz w:val="24"/>
                <w:szCs w:val="24"/>
              </w:rPr>
              <w:t>。</w:t>
            </w:r>
          </w:p>
          <w:p w14:paraId="6F65606E">
            <w:pPr>
              <w:kinsoku/>
              <w:autoSpaceDE/>
              <w:autoSpaceDN/>
              <w:spacing w:line="360" w:lineRule="auto"/>
              <w:ind w:left="105" w:leftChars="50" w:right="105" w:rightChars="50"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因此，验收监测点位的布设是合理的。</w:t>
            </w:r>
          </w:p>
        </w:tc>
      </w:tr>
      <w:tr w14:paraId="1ECE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41876194">
            <w:pPr>
              <w:jc w:val="center"/>
              <w:rPr>
                <w:rFonts w:ascii="宋体" w:hAnsi="宋体" w:eastAsia="宋体" w:cs="Times New Roman"/>
                <w:b/>
                <w:bCs/>
                <w:color w:val="auto"/>
              </w:rPr>
            </w:pPr>
          </w:p>
        </w:tc>
        <w:tc>
          <w:tcPr>
            <w:tcW w:w="7704" w:type="dxa"/>
          </w:tcPr>
          <w:p w14:paraId="01B73480">
            <w:pPr>
              <w:spacing w:before="120" w:beforeLines="50" w:line="360" w:lineRule="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监测单位、监测时间、监测环境条件</w:t>
            </w:r>
          </w:p>
          <w:p w14:paraId="6C65BBC8">
            <w:pPr>
              <w:spacing w:line="360" w:lineRule="auto"/>
              <w:ind w:firstLine="492" w:firstLineChars="200"/>
              <w:rPr>
                <w:rFonts w:ascii="宋体" w:hAnsi="宋体" w:eastAsia="宋体" w:cs="宋体"/>
                <w:b/>
                <w:bCs/>
                <w:color w:val="auto"/>
                <w:spacing w:val="3"/>
                <w:sz w:val="24"/>
                <w:szCs w:val="24"/>
              </w:rPr>
            </w:pPr>
            <w:r>
              <w:rPr>
                <w:rFonts w:hint="eastAsia" w:ascii="宋体" w:hAnsi="宋体" w:eastAsia="宋体" w:cs="宋体"/>
                <w:color w:val="auto"/>
                <w:spacing w:val="3"/>
                <w:sz w:val="24"/>
                <w:szCs w:val="24"/>
              </w:rPr>
              <w:t>监测单位：重庆惠能标普科技有限公司</w:t>
            </w:r>
          </w:p>
          <w:p w14:paraId="15E1EB16">
            <w:pPr>
              <w:spacing w:line="360" w:lineRule="auto"/>
              <w:ind w:firstLine="492" w:firstLineChars="200"/>
              <w:rPr>
                <w:rFonts w:ascii="Times New Roman" w:hAnsi="Times New Roman" w:eastAsia="宋体" w:cs="Times New Roman"/>
                <w:color w:val="auto"/>
                <w:spacing w:val="3"/>
                <w:sz w:val="24"/>
                <w:szCs w:val="24"/>
              </w:rPr>
            </w:pPr>
            <w:r>
              <w:rPr>
                <w:rFonts w:hint="eastAsia" w:ascii="宋体" w:hAnsi="宋体" w:eastAsia="宋体" w:cs="宋体"/>
                <w:color w:val="auto"/>
                <w:spacing w:val="3"/>
                <w:sz w:val="24"/>
                <w:szCs w:val="24"/>
              </w:rPr>
              <w:t>监测时间：</w:t>
            </w:r>
            <w:r>
              <w:rPr>
                <w:rFonts w:ascii="Times New Roman" w:hAnsi="Times New Roman" w:eastAsia="宋体" w:cs="Times New Roman"/>
                <w:color w:val="auto"/>
                <w:spacing w:val="3"/>
                <w:sz w:val="24"/>
                <w:szCs w:val="24"/>
              </w:rPr>
              <w:t>2024年</w:t>
            </w:r>
            <w:r>
              <w:rPr>
                <w:rFonts w:hint="eastAsia" w:ascii="Times New Roman" w:hAnsi="Times New Roman" w:eastAsia="宋体" w:cs="Times New Roman"/>
                <w:color w:val="auto"/>
                <w:spacing w:val="3"/>
                <w:sz w:val="24"/>
                <w:szCs w:val="24"/>
                <w:lang w:val="en-US" w:eastAsia="zh-CN"/>
              </w:rPr>
              <w:t>10</w:t>
            </w:r>
            <w:r>
              <w:rPr>
                <w:rFonts w:ascii="Times New Roman" w:hAnsi="Times New Roman" w:eastAsia="宋体" w:cs="Times New Roman"/>
                <w:color w:val="auto"/>
                <w:spacing w:val="3"/>
                <w:sz w:val="24"/>
                <w:szCs w:val="24"/>
              </w:rPr>
              <w:t>月</w:t>
            </w:r>
            <w:r>
              <w:rPr>
                <w:rFonts w:hint="eastAsia" w:ascii="Times New Roman" w:hAnsi="Times New Roman" w:eastAsia="宋体" w:cs="Times New Roman"/>
                <w:color w:val="auto"/>
                <w:spacing w:val="3"/>
                <w:sz w:val="24"/>
                <w:szCs w:val="24"/>
                <w:lang w:val="en-US" w:eastAsia="zh-CN"/>
              </w:rPr>
              <w:t>23</w:t>
            </w:r>
            <w:r>
              <w:rPr>
                <w:rFonts w:ascii="Times New Roman" w:hAnsi="Times New Roman" w:eastAsia="宋体" w:cs="Times New Roman"/>
                <w:color w:val="auto"/>
                <w:spacing w:val="3"/>
                <w:sz w:val="24"/>
                <w:szCs w:val="24"/>
              </w:rPr>
              <w:t>日</w:t>
            </w:r>
          </w:p>
          <w:p w14:paraId="1704661D">
            <w:pPr>
              <w:spacing w:line="360" w:lineRule="auto"/>
              <w:ind w:firstLine="492" w:firstLineChars="200"/>
              <w:rPr>
                <w:rFonts w:ascii="Times New Roman" w:hAnsi="Times New Roman" w:eastAsia="宋体" w:cs="Times New Roman"/>
                <w:b/>
                <w:bCs/>
                <w:color w:val="auto"/>
                <w:sz w:val="24"/>
                <w:szCs w:val="24"/>
              </w:rPr>
            </w:pPr>
            <w:r>
              <w:rPr>
                <w:rFonts w:ascii="Times New Roman" w:hAnsi="Times New Roman" w:eastAsia="宋体" w:cs="Times New Roman"/>
                <w:color w:val="auto"/>
                <w:spacing w:val="3"/>
                <w:sz w:val="24"/>
                <w:szCs w:val="24"/>
              </w:rPr>
              <w:t>监测环境条件：监测时风速小于5m/s。</w:t>
            </w:r>
          </w:p>
        </w:tc>
      </w:tr>
      <w:tr w14:paraId="4F9B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1" w:hRule="atLeast"/>
        </w:trPr>
        <w:tc>
          <w:tcPr>
            <w:tcW w:w="709" w:type="dxa"/>
            <w:vMerge w:val="continue"/>
            <w:vAlign w:val="center"/>
          </w:tcPr>
          <w:p w14:paraId="659781F0">
            <w:pPr>
              <w:jc w:val="center"/>
              <w:rPr>
                <w:rFonts w:ascii="宋体" w:hAnsi="宋体" w:eastAsia="宋体" w:cs="Times New Roman"/>
                <w:b/>
                <w:bCs/>
                <w:color w:val="auto"/>
              </w:rPr>
            </w:pPr>
          </w:p>
        </w:tc>
        <w:tc>
          <w:tcPr>
            <w:tcW w:w="7704" w:type="dxa"/>
          </w:tcPr>
          <w:p w14:paraId="0060C8A1">
            <w:pPr>
              <w:spacing w:before="120" w:beforeLines="50" w:line="360" w:lineRule="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监测仪器及工况</w:t>
            </w:r>
          </w:p>
          <w:p w14:paraId="1BFD864F">
            <w:pPr>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4"/>
              </w:rPr>
              <w:t>表7-4  监测使用仪器一览表</w:t>
            </w:r>
          </w:p>
          <w:tbl>
            <w:tblPr>
              <w:tblStyle w:val="1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2236"/>
              <w:gridCol w:w="2237"/>
            </w:tblGrid>
            <w:tr w14:paraId="6973CF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12" w:hRule="atLeast"/>
              </w:trPr>
              <w:tc>
                <w:tcPr>
                  <w:tcW w:w="2013" w:type="pct"/>
                  <w:vAlign w:val="center"/>
                </w:tcPr>
                <w:p w14:paraId="6816328E">
                  <w:pPr>
                    <w:jc w:val="center"/>
                    <w:outlineLvl w:val="0"/>
                    <w:rPr>
                      <w:rFonts w:ascii="Times New Roman" w:hAnsi="Times New Roman" w:eastAsia="宋体" w:cs="Times New Roman"/>
                      <w:b/>
                      <w:color w:val="auto"/>
                      <w:szCs w:val="18"/>
                    </w:rPr>
                  </w:pPr>
                  <w:bookmarkStart w:id="17" w:name="_Toc165993098"/>
                  <w:r>
                    <w:rPr>
                      <w:rFonts w:ascii="Times New Roman" w:hAnsi="Times New Roman" w:eastAsia="宋体" w:cs="Times New Roman"/>
                    </w:rPr>
                    <w:t>仪器名称及型号</w:t>
                  </w:r>
                  <w:bookmarkEnd w:id="17"/>
                </w:p>
              </w:tc>
              <w:tc>
                <w:tcPr>
                  <w:tcW w:w="1493" w:type="pct"/>
                  <w:vAlign w:val="center"/>
                </w:tcPr>
                <w:p w14:paraId="369E601B">
                  <w:pPr>
                    <w:jc w:val="center"/>
                    <w:outlineLvl w:val="0"/>
                    <w:rPr>
                      <w:rFonts w:ascii="Times New Roman" w:hAnsi="Times New Roman" w:eastAsia="宋体" w:cs="Times New Roman"/>
                      <w:b/>
                      <w:color w:val="auto"/>
                      <w:szCs w:val="18"/>
                    </w:rPr>
                  </w:pPr>
                  <w:bookmarkStart w:id="18" w:name="_Toc165993099"/>
                  <w:r>
                    <w:rPr>
                      <w:rFonts w:ascii="Times New Roman" w:hAnsi="Times New Roman" w:eastAsia="宋体" w:cs="Times New Roman"/>
                    </w:rPr>
                    <w:t>自编号</w:t>
                  </w:r>
                  <w:bookmarkEnd w:id="18"/>
                </w:p>
              </w:tc>
              <w:tc>
                <w:tcPr>
                  <w:tcW w:w="1494" w:type="pct"/>
                  <w:vAlign w:val="center"/>
                </w:tcPr>
                <w:p w14:paraId="674F54C4">
                  <w:pPr>
                    <w:jc w:val="center"/>
                    <w:outlineLvl w:val="0"/>
                    <w:rPr>
                      <w:rFonts w:ascii="Times New Roman" w:hAnsi="Times New Roman" w:eastAsia="宋体" w:cs="Times New Roman"/>
                      <w:b/>
                      <w:color w:val="auto"/>
                      <w:szCs w:val="18"/>
                    </w:rPr>
                  </w:pPr>
                  <w:bookmarkStart w:id="19" w:name="_Toc165993100"/>
                  <w:r>
                    <w:rPr>
                      <w:rFonts w:ascii="Times New Roman" w:hAnsi="Times New Roman" w:eastAsia="宋体" w:cs="Times New Roman"/>
                    </w:rPr>
                    <w:t>出厂编号</w:t>
                  </w:r>
                  <w:bookmarkEnd w:id="19"/>
                </w:p>
              </w:tc>
            </w:tr>
            <w:tr w14:paraId="474C54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13" w:type="pct"/>
                  <w:vAlign w:val="center"/>
                </w:tcPr>
                <w:p w14:paraId="1AE860FC">
                  <w:pPr>
                    <w:jc w:val="center"/>
                    <w:rPr>
                      <w:rFonts w:ascii="Times New Roman" w:hAnsi="Times New Roman" w:eastAsia="宋体" w:cs="Times New Roman"/>
                      <w:color w:val="FF0000"/>
                      <w:szCs w:val="18"/>
                    </w:rPr>
                  </w:pPr>
                  <w:r>
                    <w:rPr>
                      <w:rFonts w:ascii="Times New Roman" w:hAnsi="Times New Roman" w:eastAsia="宋体" w:cs="Times New Roman"/>
                    </w:rPr>
                    <w:t>声校准器AWA6222A</w:t>
                  </w:r>
                </w:p>
              </w:tc>
              <w:tc>
                <w:tcPr>
                  <w:tcW w:w="1493" w:type="pct"/>
                  <w:vAlign w:val="center"/>
                </w:tcPr>
                <w:p w14:paraId="5FDD70B9">
                  <w:pPr>
                    <w:jc w:val="center"/>
                    <w:rPr>
                      <w:rFonts w:hint="eastAsia" w:ascii="Times New Roman" w:hAnsi="Times New Roman" w:eastAsia="宋体" w:cs="Times New Roman"/>
                      <w:color w:val="FF0000"/>
                      <w:szCs w:val="18"/>
                      <w:lang w:eastAsia="zh-CN"/>
                    </w:rPr>
                  </w:pPr>
                  <w:r>
                    <w:rPr>
                      <w:rFonts w:ascii="Times New Roman" w:hAnsi="Times New Roman" w:eastAsia="宋体" w:cs="Times New Roman"/>
                    </w:rPr>
                    <w:t>HN-110-</w:t>
                  </w:r>
                  <w:r>
                    <w:rPr>
                      <w:rFonts w:hint="eastAsia" w:ascii="Times New Roman" w:hAnsi="Times New Roman" w:eastAsia="宋体" w:cs="Times New Roman"/>
                      <w:lang w:val="en-US" w:eastAsia="zh-CN"/>
                    </w:rPr>
                    <w:t>3</w:t>
                  </w:r>
                </w:p>
              </w:tc>
              <w:tc>
                <w:tcPr>
                  <w:tcW w:w="1494" w:type="pct"/>
                  <w:vAlign w:val="center"/>
                </w:tcPr>
                <w:p w14:paraId="0EAE1445">
                  <w:pPr>
                    <w:spacing w:before="50"/>
                    <w:jc w:val="center"/>
                    <w:outlineLvl w:val="0"/>
                    <w:rPr>
                      <w:rFonts w:ascii="Times New Roman" w:hAnsi="Times New Roman" w:eastAsia="宋体" w:cs="Times New Roman"/>
                      <w:color w:val="FF0000"/>
                      <w:szCs w:val="18"/>
                    </w:rPr>
                  </w:pPr>
                  <w:r>
                    <w:rPr>
                      <w:rFonts w:ascii="Times New Roman" w:hAnsi="Times New Roman" w:eastAsia="宋体" w:cs="Times New Roman"/>
                    </w:rPr>
                    <w:t>1004148</w:t>
                  </w:r>
                </w:p>
              </w:tc>
            </w:tr>
            <w:tr w14:paraId="4362EF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13" w:type="pct"/>
                  <w:vAlign w:val="center"/>
                </w:tcPr>
                <w:p w14:paraId="56459278">
                  <w:pPr>
                    <w:jc w:val="center"/>
                    <w:rPr>
                      <w:rFonts w:ascii="Times New Roman" w:hAnsi="Times New Roman" w:eastAsia="宋体" w:cs="Times New Roman"/>
                      <w:color w:val="FF0000"/>
                      <w:szCs w:val="18"/>
                    </w:rPr>
                  </w:pPr>
                  <w:r>
                    <w:rPr>
                      <w:rFonts w:ascii="Times New Roman" w:hAnsi="Times New Roman" w:eastAsia="宋体" w:cs="Times New Roman"/>
                    </w:rPr>
                    <w:t>多功能声级计AWA6228</w:t>
                  </w:r>
                  <w:r>
                    <w:rPr>
                      <w:rFonts w:ascii="Times New Roman" w:hAnsi="Times New Roman" w:eastAsia="宋体" w:cs="Times New Roman"/>
                      <w:vertAlign w:val="superscript"/>
                    </w:rPr>
                    <w:t>+</w:t>
                  </w:r>
                </w:p>
              </w:tc>
              <w:tc>
                <w:tcPr>
                  <w:tcW w:w="1493" w:type="pct"/>
                  <w:vAlign w:val="center"/>
                </w:tcPr>
                <w:p w14:paraId="4610DCCF">
                  <w:pPr>
                    <w:jc w:val="center"/>
                    <w:rPr>
                      <w:rFonts w:hint="eastAsia" w:ascii="Times New Roman" w:hAnsi="Times New Roman" w:eastAsia="宋体" w:cs="Times New Roman"/>
                      <w:color w:val="FF0000"/>
                      <w:szCs w:val="18"/>
                      <w:lang w:eastAsia="zh-CN"/>
                    </w:rPr>
                  </w:pPr>
                  <w:r>
                    <w:rPr>
                      <w:rFonts w:ascii="Times New Roman" w:hAnsi="Times New Roman" w:eastAsia="宋体" w:cs="Times New Roman"/>
                    </w:rPr>
                    <w:t>HN-096-</w:t>
                  </w:r>
                  <w:r>
                    <w:rPr>
                      <w:rFonts w:hint="eastAsia" w:ascii="Times New Roman" w:hAnsi="Times New Roman" w:eastAsia="宋体" w:cs="Times New Roman"/>
                      <w:lang w:val="en-US" w:eastAsia="zh-CN"/>
                    </w:rPr>
                    <w:t>4</w:t>
                  </w:r>
                </w:p>
              </w:tc>
              <w:tc>
                <w:tcPr>
                  <w:tcW w:w="1494" w:type="pct"/>
                  <w:vAlign w:val="center"/>
                </w:tcPr>
                <w:p w14:paraId="4C1E59AC">
                  <w:pPr>
                    <w:spacing w:before="50"/>
                    <w:jc w:val="center"/>
                    <w:outlineLvl w:val="0"/>
                    <w:rPr>
                      <w:rFonts w:ascii="Times New Roman" w:hAnsi="Times New Roman" w:eastAsia="宋体" w:cs="Times New Roman"/>
                      <w:color w:val="FF0000"/>
                      <w:szCs w:val="18"/>
                    </w:rPr>
                  </w:pPr>
                  <w:r>
                    <w:rPr>
                      <w:rFonts w:ascii="Times New Roman" w:hAnsi="Times New Roman" w:eastAsia="宋体" w:cs="Times New Roman"/>
                    </w:rPr>
                    <w:t>00307814</w:t>
                  </w:r>
                </w:p>
              </w:tc>
            </w:tr>
          </w:tbl>
          <w:p w14:paraId="271602F7">
            <w:pPr>
              <w:spacing w:before="120" w:beforeLines="50" w:after="120" w:afterLines="50"/>
              <w:ind w:right="105" w:rightChars="50" w:firstLine="504" w:firstLineChars="200"/>
              <w:rPr>
                <w:rFonts w:ascii="Times New Roman" w:hAnsi="Times New Roman" w:eastAsia="宋体" w:cs="Times New Roman"/>
                <w:color w:val="auto"/>
                <w:spacing w:val="6"/>
                <w:sz w:val="24"/>
                <w:szCs w:val="24"/>
              </w:rPr>
            </w:pPr>
            <w:r>
              <w:rPr>
                <w:rFonts w:hint="eastAsia" w:ascii="Times New Roman" w:hAnsi="Times New Roman" w:eastAsia="宋体" w:cs="Times New Roman"/>
                <w:color w:val="auto"/>
                <w:spacing w:val="6"/>
                <w:sz w:val="24"/>
                <w:szCs w:val="24"/>
              </w:rPr>
              <w:t>监测工况：</w:t>
            </w:r>
          </w:p>
          <w:p w14:paraId="1B6C8715">
            <w:pPr>
              <w:spacing w:line="360" w:lineRule="auto"/>
              <w:ind w:firstLine="504" w:firstLineChars="200"/>
              <w:rPr>
                <w:rFonts w:ascii="Times New Roman" w:hAnsi="Times New Roman" w:eastAsia="宋体" w:cs="Times New Roman"/>
                <w:b/>
                <w:bCs/>
                <w:color w:val="auto"/>
                <w:sz w:val="24"/>
                <w:szCs w:val="24"/>
              </w:rPr>
            </w:pPr>
            <w:r>
              <w:rPr>
                <w:rFonts w:ascii="Times New Roman" w:hAnsi="Times New Roman" w:eastAsia="宋体" w:cs="Times New Roman"/>
                <w:color w:val="auto"/>
                <w:spacing w:val="6"/>
                <w:sz w:val="24"/>
                <w:szCs w:val="24"/>
              </w:rPr>
              <w:t>本工程线路监测工况如下：</w:t>
            </w:r>
          </w:p>
          <w:p w14:paraId="4F213E24">
            <w:pPr>
              <w:jc w:val="center"/>
              <w:rPr>
                <w:rFonts w:hint="eastAsia"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 xml:space="preserve">表7-5   </w:t>
            </w:r>
            <w:r>
              <w:rPr>
                <w:rFonts w:hint="eastAsia" w:ascii="Times New Roman" w:hAnsi="Times New Roman" w:eastAsia="宋体" w:cs="Times New Roman"/>
                <w:b/>
                <w:bCs/>
                <w:color w:val="auto"/>
                <w:sz w:val="24"/>
                <w:szCs w:val="24"/>
              </w:rPr>
              <w:t>110kV石青线N4-N44段线路迁改工程环境监测运行负荷表</w:t>
            </w:r>
          </w:p>
          <w:p w14:paraId="1C8489BC">
            <w:pPr>
              <w:jc w:val="center"/>
              <w:rPr>
                <w:rFonts w:hint="eastAsia" w:ascii="Times New Roman" w:hAnsi="Times New Roman" w:eastAsia="宋体" w:cs="Times New Roman"/>
                <w:b/>
                <w:bCs/>
                <w:color w:val="auto"/>
                <w:sz w:val="24"/>
                <w:szCs w:val="24"/>
              </w:rPr>
            </w:pPr>
          </w:p>
          <w:p w14:paraId="6B45D228">
            <w:pPr>
              <w:jc w:val="center"/>
              <w:rPr>
                <w:rFonts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 xml:space="preserve">2024 年 </w:t>
            </w:r>
            <w:r>
              <w:rPr>
                <w:rFonts w:hint="default" w:ascii="Times New Roman" w:hAnsi="Times New Roman" w:eastAsia="宋体" w:cs="Times New Roman"/>
                <w:lang w:val="en-US" w:eastAsia="zh-CN"/>
              </w:rPr>
              <w:t>10</w:t>
            </w:r>
            <w:r>
              <w:rPr>
                <w:rFonts w:hint="default" w:ascii="Times New Roman" w:hAnsi="Times New Roman" w:eastAsia="宋体" w:cs="Times New Roman"/>
              </w:rPr>
              <w:t xml:space="preserve"> 月 </w:t>
            </w:r>
            <w:r>
              <w:rPr>
                <w:rFonts w:hint="eastAsia" w:ascii="Times New Roman" w:hAnsi="Times New Roman" w:eastAsia="宋体" w:cs="Times New Roman"/>
                <w:lang w:val="en-US" w:eastAsia="zh-CN"/>
              </w:rPr>
              <w:t>23</w:t>
            </w:r>
            <w:r>
              <w:rPr>
                <w:rFonts w:hint="default" w:ascii="Times New Roman" w:hAnsi="Times New Roman" w:eastAsia="宋体" w:cs="Times New Roman"/>
              </w:rPr>
              <w:t xml:space="preserve"> 日 10 时 00 分～2024 年 </w:t>
            </w:r>
            <w:r>
              <w:rPr>
                <w:rFonts w:hint="default" w:ascii="Times New Roman" w:hAnsi="Times New Roman" w:eastAsia="宋体" w:cs="Times New Roman"/>
                <w:lang w:val="en-US" w:eastAsia="zh-CN"/>
              </w:rPr>
              <w:t>10</w:t>
            </w:r>
            <w:r>
              <w:rPr>
                <w:rFonts w:hint="default" w:ascii="Times New Roman" w:hAnsi="Times New Roman" w:eastAsia="宋体" w:cs="Times New Roman"/>
              </w:rPr>
              <w:t xml:space="preserve"> 月</w:t>
            </w:r>
            <w:r>
              <w:rPr>
                <w:rFonts w:hint="eastAsia" w:ascii="Times New Roman" w:hAnsi="Times New Roman" w:eastAsia="宋体" w:cs="Times New Roman"/>
                <w:lang w:val="en-US" w:eastAsia="zh-CN"/>
              </w:rPr>
              <w:t>24</w:t>
            </w:r>
            <w:r>
              <w:rPr>
                <w:rFonts w:hint="default" w:ascii="Times New Roman" w:hAnsi="Times New Roman" w:eastAsia="宋体" w:cs="Times New Roman"/>
              </w:rPr>
              <w:t>日</w:t>
            </w:r>
            <w:r>
              <w:rPr>
                <w:rFonts w:hint="default" w:ascii="Times New Roman" w:hAnsi="Times New Roman" w:eastAsia="宋体" w:cs="Times New Roman"/>
                <w:lang w:val="en-US" w:eastAsia="zh-CN"/>
              </w:rPr>
              <w:t>1</w:t>
            </w:r>
            <w:r>
              <w:rPr>
                <w:rFonts w:hint="default" w:ascii="Times New Roman" w:hAnsi="Times New Roman" w:eastAsia="宋体" w:cs="Times New Roman"/>
              </w:rPr>
              <w:t>时 00 分</w:t>
            </w:r>
            <w:r>
              <w:rPr>
                <w:rFonts w:hint="eastAsia" w:ascii="Times New Roman" w:hAnsi="Times New Roman" w:eastAsia="宋体" w:cs="Times New Roman"/>
              </w:rPr>
              <w:t>）</w:t>
            </w:r>
          </w:p>
          <w:tbl>
            <w:tblPr>
              <w:tblStyle w:val="13"/>
              <w:tblW w:w="5116" w:type="pct"/>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96"/>
              <w:gridCol w:w="708"/>
              <w:gridCol w:w="710"/>
              <w:gridCol w:w="990"/>
              <w:gridCol w:w="881"/>
              <w:gridCol w:w="705"/>
              <w:gridCol w:w="690"/>
              <w:gridCol w:w="690"/>
              <w:gridCol w:w="693"/>
            </w:tblGrid>
            <w:tr w14:paraId="2A8D2844">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1041" w:type="pct"/>
                  <w:vMerge w:val="restart"/>
                  <w:vAlign w:val="center"/>
                </w:tcPr>
                <w:p w14:paraId="709C3866">
                  <w:pPr>
                    <w:jc w:val="center"/>
                    <w:rPr>
                      <w:rFonts w:ascii="Times New Roman" w:hAnsi="Times New Roman" w:eastAsia="宋体" w:cs="Times New Roman"/>
                      <w:color w:val="auto"/>
                    </w:rPr>
                  </w:pPr>
                  <w:r>
                    <w:rPr>
                      <w:rFonts w:ascii="Times New Roman" w:hAnsi="Times New Roman" w:eastAsia="宋体" w:cs="Times New Roman"/>
                      <w:color w:val="auto"/>
                    </w:rPr>
                    <w:t>线路的电压等级与名称</w:t>
                  </w:r>
                </w:p>
              </w:tc>
              <w:tc>
                <w:tcPr>
                  <w:tcW w:w="3958" w:type="pct"/>
                  <w:gridSpan w:val="8"/>
                  <w:vAlign w:val="center"/>
                </w:tcPr>
                <w:p w14:paraId="342C823D">
                  <w:pPr>
                    <w:tabs>
                      <w:tab w:val="left" w:pos="1845"/>
                      <w:tab w:val="left" w:pos="4080"/>
                    </w:tabs>
                    <w:jc w:val="center"/>
                    <w:rPr>
                      <w:rFonts w:ascii="Times New Roman" w:hAnsi="Times New Roman" w:eastAsia="宋体" w:cs="Times New Roman"/>
                      <w:bCs/>
                      <w:color w:val="auto"/>
                      <w:spacing w:val="-20"/>
                    </w:rPr>
                  </w:pPr>
                  <w:r>
                    <w:rPr>
                      <w:rFonts w:ascii="Times New Roman" w:hAnsi="Times New Roman" w:eastAsia="宋体" w:cs="Times New Roman"/>
                      <w:bCs/>
                      <w:color w:val="auto"/>
                    </w:rPr>
                    <w:t>运行负荷</w:t>
                  </w:r>
                </w:p>
              </w:tc>
            </w:tr>
            <w:tr w14:paraId="30A62E2C">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041" w:type="pct"/>
                  <w:vMerge w:val="continue"/>
                  <w:vAlign w:val="center"/>
                </w:tcPr>
                <w:p w14:paraId="044E84D6">
                  <w:pPr>
                    <w:jc w:val="center"/>
                    <w:rPr>
                      <w:rFonts w:ascii="Times New Roman" w:hAnsi="Times New Roman" w:eastAsia="宋体" w:cs="Times New Roman"/>
                      <w:color w:val="auto"/>
                    </w:rPr>
                  </w:pPr>
                </w:p>
              </w:tc>
              <w:tc>
                <w:tcPr>
                  <w:tcW w:w="461" w:type="pct"/>
                  <w:vAlign w:val="center"/>
                </w:tcPr>
                <w:p w14:paraId="534AA7D5">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最低</w:t>
                  </w:r>
                </w:p>
                <w:p w14:paraId="72158904">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有功</w:t>
                  </w:r>
                </w:p>
                <w:p w14:paraId="3F365B36">
                  <w:pPr>
                    <w:tabs>
                      <w:tab w:val="left" w:pos="1845"/>
                      <w:tab w:val="left" w:pos="4080"/>
                    </w:tabs>
                    <w:ind w:left="-210" w:leftChars="-100" w:right="-210" w:rightChars="-100"/>
                    <w:jc w:val="center"/>
                    <w:rPr>
                      <w:rFonts w:ascii="Times New Roman" w:hAnsi="Times New Roman" w:eastAsia="宋体" w:cs="Times New Roman"/>
                      <w:bCs/>
                      <w:color w:val="auto"/>
                      <w:spacing w:val="-8"/>
                    </w:rPr>
                  </w:pPr>
                  <w:r>
                    <w:rPr>
                      <w:rFonts w:ascii="Times New Roman" w:hAnsi="Times New Roman" w:eastAsia="宋体" w:cs="Times New Roman"/>
                      <w:b/>
                      <w:bCs/>
                      <w:color w:val="auto"/>
                      <w:spacing w:val="-8"/>
                    </w:rPr>
                    <w:t>（MW）</w:t>
                  </w:r>
                </w:p>
              </w:tc>
              <w:tc>
                <w:tcPr>
                  <w:tcW w:w="463" w:type="pct"/>
                  <w:vAlign w:val="center"/>
                </w:tcPr>
                <w:p w14:paraId="2355EABB">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最高</w:t>
                  </w:r>
                </w:p>
                <w:p w14:paraId="321ABFAE">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有功</w:t>
                  </w:r>
                </w:p>
                <w:p w14:paraId="47385572">
                  <w:pPr>
                    <w:tabs>
                      <w:tab w:val="left" w:pos="1845"/>
                      <w:tab w:val="left" w:pos="4080"/>
                    </w:tabs>
                    <w:ind w:left="-210" w:leftChars="-100" w:right="-210" w:rightChars="-100"/>
                    <w:jc w:val="center"/>
                    <w:rPr>
                      <w:rFonts w:ascii="Times New Roman" w:hAnsi="Times New Roman" w:eastAsia="宋体" w:cs="Times New Roman"/>
                      <w:bCs/>
                      <w:color w:val="auto"/>
                    </w:rPr>
                  </w:pPr>
                  <w:r>
                    <w:rPr>
                      <w:rFonts w:ascii="Times New Roman" w:hAnsi="Times New Roman" w:eastAsia="宋体" w:cs="Times New Roman"/>
                      <w:b/>
                      <w:bCs/>
                      <w:color w:val="auto"/>
                      <w:spacing w:val="-8"/>
                    </w:rPr>
                    <w:t>（MW）</w:t>
                  </w:r>
                </w:p>
              </w:tc>
              <w:tc>
                <w:tcPr>
                  <w:tcW w:w="645" w:type="pct"/>
                  <w:vAlign w:val="center"/>
                </w:tcPr>
                <w:p w14:paraId="5732CB15">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最低</w:t>
                  </w:r>
                </w:p>
                <w:p w14:paraId="52A5C835">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无功</w:t>
                  </w:r>
                </w:p>
                <w:p w14:paraId="3CFE8274">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
                      <w:bCs/>
                      <w:color w:val="auto"/>
                      <w:spacing w:val="-20"/>
                    </w:rPr>
                    <w:t>（MVar）</w:t>
                  </w:r>
                </w:p>
              </w:tc>
              <w:tc>
                <w:tcPr>
                  <w:tcW w:w="574" w:type="pct"/>
                  <w:vAlign w:val="center"/>
                </w:tcPr>
                <w:p w14:paraId="0ADF76E2">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最高</w:t>
                  </w:r>
                </w:p>
                <w:p w14:paraId="39E06E4E">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无功</w:t>
                  </w:r>
                </w:p>
                <w:p w14:paraId="71F474A2">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
                      <w:bCs/>
                      <w:color w:val="auto"/>
                      <w:spacing w:val="-20"/>
                    </w:rPr>
                    <w:t>（MVar）</w:t>
                  </w:r>
                </w:p>
              </w:tc>
              <w:tc>
                <w:tcPr>
                  <w:tcW w:w="460" w:type="pct"/>
                  <w:vAlign w:val="center"/>
                </w:tcPr>
                <w:p w14:paraId="4A2B63EF">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最低</w:t>
                  </w:r>
                </w:p>
                <w:p w14:paraId="7DA5B60A">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电压</w:t>
                  </w:r>
                </w:p>
                <w:p w14:paraId="5945A540">
                  <w:pPr>
                    <w:tabs>
                      <w:tab w:val="left" w:pos="1845"/>
                      <w:tab w:val="left" w:pos="4080"/>
                    </w:tabs>
                    <w:ind w:left="-105" w:leftChars="-50" w:right="-105" w:rightChars="-50"/>
                    <w:jc w:val="center"/>
                    <w:rPr>
                      <w:rFonts w:ascii="Times New Roman" w:hAnsi="Times New Roman" w:eastAsia="宋体" w:cs="Times New Roman"/>
                      <w:b/>
                      <w:bCs/>
                      <w:color w:val="auto"/>
                      <w:spacing w:val="-20"/>
                    </w:rPr>
                  </w:pPr>
                  <w:r>
                    <w:rPr>
                      <w:rFonts w:ascii="Times New Roman" w:hAnsi="Times New Roman" w:eastAsia="宋体" w:cs="Times New Roman"/>
                      <w:b/>
                      <w:bCs/>
                      <w:color w:val="auto"/>
                      <w:spacing w:val="-20"/>
                    </w:rPr>
                    <w:t>（kv）</w:t>
                  </w:r>
                </w:p>
              </w:tc>
              <w:tc>
                <w:tcPr>
                  <w:tcW w:w="450" w:type="pct"/>
                  <w:vAlign w:val="center"/>
                </w:tcPr>
                <w:p w14:paraId="5FE17FC2">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最高</w:t>
                  </w:r>
                </w:p>
                <w:p w14:paraId="68EF2AD0">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电压</w:t>
                  </w:r>
                </w:p>
                <w:p w14:paraId="3A4A58A3">
                  <w:pPr>
                    <w:tabs>
                      <w:tab w:val="left" w:pos="1845"/>
                      <w:tab w:val="left" w:pos="4080"/>
                    </w:tabs>
                    <w:ind w:left="-105" w:leftChars="-50" w:right="-105" w:rightChars="-50"/>
                    <w:jc w:val="center"/>
                    <w:rPr>
                      <w:rFonts w:ascii="Times New Roman" w:hAnsi="Times New Roman" w:eastAsia="宋体" w:cs="Times New Roman"/>
                      <w:b/>
                      <w:bCs/>
                      <w:color w:val="auto"/>
                    </w:rPr>
                  </w:pPr>
                  <w:r>
                    <w:rPr>
                      <w:rFonts w:ascii="Times New Roman" w:hAnsi="Times New Roman" w:eastAsia="宋体" w:cs="Times New Roman"/>
                      <w:b/>
                      <w:bCs/>
                      <w:color w:val="auto"/>
                    </w:rPr>
                    <w:t>（</w:t>
                  </w:r>
                  <w:r>
                    <w:rPr>
                      <w:rFonts w:ascii="Times New Roman" w:hAnsi="Times New Roman" w:eastAsia="宋体" w:cs="Times New Roman"/>
                      <w:b/>
                      <w:bCs/>
                      <w:color w:val="auto"/>
                      <w:spacing w:val="-20"/>
                    </w:rPr>
                    <w:t>kv</w:t>
                  </w:r>
                  <w:r>
                    <w:rPr>
                      <w:rFonts w:ascii="Times New Roman" w:hAnsi="Times New Roman" w:eastAsia="宋体" w:cs="Times New Roman"/>
                      <w:b/>
                      <w:bCs/>
                      <w:color w:val="auto"/>
                    </w:rPr>
                    <w:t>）</w:t>
                  </w:r>
                </w:p>
              </w:tc>
              <w:tc>
                <w:tcPr>
                  <w:tcW w:w="450" w:type="pct"/>
                  <w:vAlign w:val="center"/>
                </w:tcPr>
                <w:p w14:paraId="51372E58">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最低</w:t>
                  </w:r>
                </w:p>
                <w:p w14:paraId="4CF9CA99">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电流</w:t>
                  </w:r>
                </w:p>
                <w:p w14:paraId="25DE2740">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
                      <w:bCs/>
                      <w:color w:val="auto"/>
                      <w:spacing w:val="-20"/>
                    </w:rPr>
                    <w:t>（A）</w:t>
                  </w:r>
                </w:p>
              </w:tc>
              <w:tc>
                <w:tcPr>
                  <w:tcW w:w="452" w:type="pct"/>
                  <w:vAlign w:val="center"/>
                </w:tcPr>
                <w:p w14:paraId="569489A8">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Cs/>
                      <w:color w:val="auto"/>
                      <w:spacing w:val="-20"/>
                    </w:rPr>
                    <w:t>最高</w:t>
                  </w:r>
                </w:p>
                <w:p w14:paraId="1B71CFD8">
                  <w:pPr>
                    <w:tabs>
                      <w:tab w:val="left" w:pos="1845"/>
                      <w:tab w:val="left" w:pos="4080"/>
                    </w:tabs>
                    <w:ind w:left="-105" w:leftChars="-50" w:right="-105" w:rightChars="-50"/>
                    <w:jc w:val="center"/>
                    <w:rPr>
                      <w:rFonts w:ascii="Times New Roman" w:hAnsi="Times New Roman" w:eastAsia="宋体" w:cs="Times New Roman"/>
                      <w:bCs/>
                      <w:color w:val="auto"/>
                    </w:rPr>
                  </w:pPr>
                  <w:r>
                    <w:rPr>
                      <w:rFonts w:ascii="Times New Roman" w:hAnsi="Times New Roman" w:eastAsia="宋体" w:cs="Times New Roman"/>
                      <w:bCs/>
                      <w:color w:val="auto"/>
                    </w:rPr>
                    <w:t>电流</w:t>
                  </w:r>
                </w:p>
                <w:p w14:paraId="783F54D4">
                  <w:pPr>
                    <w:tabs>
                      <w:tab w:val="left" w:pos="1845"/>
                      <w:tab w:val="left" w:pos="4080"/>
                    </w:tabs>
                    <w:ind w:left="-105" w:leftChars="-50" w:right="-105" w:rightChars="-50"/>
                    <w:jc w:val="center"/>
                    <w:rPr>
                      <w:rFonts w:ascii="Times New Roman" w:hAnsi="Times New Roman" w:eastAsia="宋体" w:cs="Times New Roman"/>
                      <w:bCs/>
                      <w:color w:val="auto"/>
                      <w:spacing w:val="-20"/>
                    </w:rPr>
                  </w:pPr>
                  <w:r>
                    <w:rPr>
                      <w:rFonts w:ascii="Times New Roman" w:hAnsi="Times New Roman" w:eastAsia="宋体" w:cs="Times New Roman"/>
                      <w:b/>
                      <w:bCs/>
                      <w:color w:val="auto"/>
                      <w:spacing w:val="-20"/>
                    </w:rPr>
                    <w:t>（A）</w:t>
                  </w:r>
                </w:p>
              </w:tc>
            </w:tr>
            <w:tr w14:paraId="4165580C">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041" w:type="pct"/>
                  <w:shd w:val="clear" w:color="auto" w:fill="FFFFFF" w:themeFill="background1"/>
                  <w:vAlign w:val="center"/>
                </w:tcPr>
                <w:p w14:paraId="61B8246D">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110kV石青线</w:t>
                  </w:r>
                </w:p>
              </w:tc>
              <w:tc>
                <w:tcPr>
                  <w:tcW w:w="461" w:type="pct"/>
                  <w:shd w:val="clear" w:color="auto" w:fill="FFFFFF" w:themeFill="background1"/>
                  <w:vAlign w:val="center"/>
                </w:tcPr>
                <w:p w14:paraId="705A495A">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p>
              </w:tc>
              <w:tc>
                <w:tcPr>
                  <w:tcW w:w="463" w:type="pct"/>
                  <w:shd w:val="clear" w:color="auto" w:fill="FFFFFF" w:themeFill="background1"/>
                  <w:vAlign w:val="center"/>
                </w:tcPr>
                <w:p w14:paraId="52BD0724">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10</w:t>
                  </w:r>
                </w:p>
              </w:tc>
              <w:tc>
                <w:tcPr>
                  <w:tcW w:w="645" w:type="pct"/>
                  <w:shd w:val="clear" w:color="auto" w:fill="FFFFFF" w:themeFill="background1"/>
                  <w:vAlign w:val="center"/>
                </w:tcPr>
                <w:p w14:paraId="38C7DD40">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574" w:type="pct"/>
                  <w:shd w:val="clear" w:color="auto" w:fill="FFFFFF" w:themeFill="background1"/>
                  <w:vAlign w:val="center"/>
                </w:tcPr>
                <w:p w14:paraId="667FACAD">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8</w:t>
                  </w:r>
                </w:p>
              </w:tc>
              <w:tc>
                <w:tcPr>
                  <w:tcW w:w="460" w:type="pct"/>
                  <w:shd w:val="clear" w:color="auto" w:fill="FFFFFF" w:themeFill="background1"/>
                  <w:vAlign w:val="center"/>
                </w:tcPr>
                <w:p w14:paraId="4B104D2D">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115</w:t>
                  </w:r>
                </w:p>
              </w:tc>
              <w:tc>
                <w:tcPr>
                  <w:tcW w:w="450" w:type="pct"/>
                  <w:shd w:val="clear" w:color="auto" w:fill="FFFFFF" w:themeFill="background1"/>
                  <w:vAlign w:val="center"/>
                </w:tcPr>
                <w:p w14:paraId="4B6D9981">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117</w:t>
                  </w:r>
                </w:p>
              </w:tc>
              <w:tc>
                <w:tcPr>
                  <w:tcW w:w="450" w:type="pct"/>
                  <w:shd w:val="clear" w:color="auto" w:fill="FFFFFF" w:themeFill="background1"/>
                  <w:vAlign w:val="center"/>
                </w:tcPr>
                <w:p w14:paraId="46A6C1C1">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24</w:t>
                  </w:r>
                </w:p>
              </w:tc>
              <w:tc>
                <w:tcPr>
                  <w:tcW w:w="452" w:type="pct"/>
                  <w:shd w:val="clear" w:color="auto" w:fill="FFFFFF" w:themeFill="background1"/>
                  <w:vAlign w:val="center"/>
                </w:tcPr>
                <w:p w14:paraId="0663E56E">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39</w:t>
                  </w:r>
                </w:p>
              </w:tc>
            </w:tr>
          </w:tbl>
          <w:p w14:paraId="06460607">
            <w:pPr>
              <w:spacing w:line="360" w:lineRule="auto"/>
              <w:ind w:firstLine="480" w:firstLineChars="200"/>
              <w:rPr>
                <w:rFonts w:ascii="Times New Roman" w:hAnsi="Times New Roman" w:eastAsia="宋体" w:cs="Times New Roman"/>
                <w:color w:val="auto"/>
                <w:sz w:val="24"/>
                <w:szCs w:val="24"/>
              </w:rPr>
            </w:pPr>
          </w:p>
        </w:tc>
      </w:tr>
    </w:tbl>
    <w:p w14:paraId="3F951A5B">
      <w:pPr>
        <w:spacing w:before="75" w:after="120" w:afterLines="50" w:line="228" w:lineRule="auto"/>
        <w:ind w:left="2217"/>
        <w:outlineLvl w:val="1"/>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表7  电磁环境、声环境监测（附监测点位图）</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04"/>
      </w:tblGrid>
      <w:tr w14:paraId="27A1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1" w:hRule="atLeast"/>
        </w:trPr>
        <w:tc>
          <w:tcPr>
            <w:tcW w:w="709" w:type="dxa"/>
            <w:vAlign w:val="center"/>
          </w:tcPr>
          <w:p w14:paraId="16DA354E">
            <w:pPr>
              <w:jc w:val="center"/>
              <w:rPr>
                <w:rFonts w:ascii="宋体" w:hAnsi="宋体" w:eastAsia="宋体" w:cs="Times New Roman"/>
                <w:b/>
                <w:bCs/>
                <w:color w:val="auto"/>
              </w:rPr>
            </w:pPr>
            <w:r>
              <w:rPr>
                <w:rFonts w:hint="eastAsia" w:ascii="宋体" w:hAnsi="宋体" w:eastAsia="宋体" w:cs="Times New Roman"/>
                <w:b/>
                <w:bCs/>
                <w:color w:val="auto"/>
                <w:sz w:val="24"/>
                <w:szCs w:val="24"/>
              </w:rPr>
              <w:t>声环境监测</w:t>
            </w:r>
          </w:p>
        </w:tc>
        <w:tc>
          <w:tcPr>
            <w:tcW w:w="7704" w:type="dxa"/>
          </w:tcPr>
          <w:p w14:paraId="44FF36BD">
            <w:pPr>
              <w:spacing w:before="120" w:beforeLines="50" w:line="360" w:lineRule="auto"/>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监测结果分析</w:t>
            </w:r>
          </w:p>
          <w:p w14:paraId="17FD499B">
            <w:pPr>
              <w:spacing w:before="120" w:beforeLines="50" w:line="360" w:lineRule="auto"/>
              <w:ind w:firstLine="480" w:firstLineChars="200"/>
              <w:rPr>
                <w:rFonts w:hint="eastAsia" w:ascii="Times New Roman" w:hAnsi="Times New Roman" w:eastAsia="宋体" w:cs="Times New Roman"/>
                <w:color w:val="auto"/>
                <w:sz w:val="24"/>
                <w:szCs w:val="24"/>
                <w:lang w:val="en-US" w:eastAsia="zh-CN"/>
              </w:rPr>
            </w:pPr>
            <w:r>
              <w:rPr>
                <w:rFonts w:ascii="Times New Roman" w:hAnsi="Times New Roman" w:eastAsia="宋体" w:cs="Times New Roman"/>
                <w:color w:val="auto"/>
                <w:sz w:val="24"/>
                <w:szCs w:val="24"/>
              </w:rPr>
              <w:t>根据验收监测报告（</w:t>
            </w:r>
            <w:r>
              <w:rPr>
                <w:rFonts w:hint="eastAsia" w:ascii="Times New Roman" w:hAnsi="Times New Roman" w:eastAsia="宋体" w:cs="Times New Roman"/>
                <w:color w:val="auto"/>
                <w:sz w:val="24"/>
                <w:szCs w:val="24"/>
                <w:lang w:val="en-US" w:eastAsia="zh-CN"/>
              </w:rPr>
              <w:t>24HY0021</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环境噪声</w:t>
            </w:r>
            <w:r>
              <w:rPr>
                <w:rFonts w:ascii="Times New Roman" w:hAnsi="Times New Roman" w:eastAsia="宋体" w:cs="Times New Roman"/>
                <w:color w:val="auto"/>
                <w:sz w:val="24"/>
                <w:szCs w:val="24"/>
              </w:rPr>
              <w:t>监测结果见下</w:t>
            </w:r>
            <w:r>
              <w:rPr>
                <w:rFonts w:hint="eastAsia" w:ascii="Times New Roman" w:hAnsi="Times New Roman" w:eastAsia="宋体" w:cs="Times New Roman"/>
                <w:color w:val="auto"/>
                <w:sz w:val="24"/>
                <w:szCs w:val="24"/>
                <w:lang w:val="en-US" w:eastAsia="zh-CN"/>
              </w:rPr>
              <w:t>表。</w:t>
            </w:r>
          </w:p>
          <w:p w14:paraId="6AFD8F8E">
            <w:pPr>
              <w:spacing w:after="120" w:afterLines="50"/>
              <w:ind w:firstLine="482" w:firstLineChars="200"/>
              <w:jc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表7</w:t>
            </w:r>
            <w:r>
              <w:rPr>
                <w:rFonts w:ascii="Times New Roman" w:hAnsi="Times New Roman" w:eastAsia="宋体" w:cs="Times New Roman"/>
                <w:b/>
                <w:bCs/>
                <w:color w:val="auto"/>
                <w:sz w:val="24"/>
                <w:szCs w:val="24"/>
              </w:rPr>
              <w:t>-6</w:t>
            </w:r>
            <w:r>
              <w:rPr>
                <w:rFonts w:hint="eastAsia" w:ascii="Times New Roman" w:hAnsi="Times New Roman" w:eastAsia="宋体" w:cs="Times New Roman"/>
                <w:b/>
                <w:bCs/>
                <w:color w:val="auto"/>
                <w:sz w:val="24"/>
                <w:szCs w:val="24"/>
              </w:rPr>
              <w:t xml:space="preserve"> </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rPr>
              <w:t xml:space="preserve">声环境验收监测结果一览表 </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rPr>
              <w:t>单位d</w:t>
            </w:r>
            <w:r>
              <w:rPr>
                <w:rFonts w:ascii="Times New Roman" w:hAnsi="Times New Roman" w:eastAsia="宋体" w:cs="Times New Roman"/>
                <w:b/>
                <w:bCs/>
                <w:color w:val="auto"/>
                <w:sz w:val="24"/>
                <w:szCs w:val="24"/>
              </w:rPr>
              <w:t>B</w:t>
            </w:r>
            <w:r>
              <w:rPr>
                <w:rFonts w:hint="eastAsia" w:ascii="Times New Roman" w:hAnsi="Times New Roman" w:eastAsia="宋体" w:cs="Times New Roman"/>
                <w:b/>
                <w:bCs/>
                <w:color w:val="auto"/>
                <w:sz w:val="24"/>
                <w:szCs w:val="24"/>
              </w:rPr>
              <w:t>（A）</w:t>
            </w:r>
          </w:p>
          <w:tbl>
            <w:tblPr>
              <w:tblStyle w:val="13"/>
              <w:tblW w:w="77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1"/>
              <w:gridCol w:w="998"/>
              <w:gridCol w:w="2075"/>
              <w:gridCol w:w="2076"/>
              <w:gridCol w:w="1728"/>
            </w:tblGrid>
            <w:tr w14:paraId="63324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881" w:type="dxa"/>
                  <w:vMerge w:val="restart"/>
                  <w:tcBorders>
                    <w:left w:val="nil"/>
                    <w:right w:val="single" w:color="auto" w:sz="4" w:space="0"/>
                  </w:tcBorders>
                  <w:vAlign w:val="center"/>
                </w:tcPr>
                <w:p w14:paraId="1C792908">
                  <w:pPr>
                    <w:jc w:val="center"/>
                    <w:rPr>
                      <w:rFonts w:ascii="Times New Roman" w:hAnsi="Times New Roman" w:eastAsia="宋体" w:cs="Times New Roman"/>
                      <w:b/>
                      <w:color w:val="auto"/>
                    </w:rPr>
                  </w:pPr>
                  <w:r>
                    <w:rPr>
                      <w:rFonts w:ascii="Times New Roman" w:hAnsi="Times New Roman" w:eastAsia="宋体" w:cs="Times New Roman"/>
                      <w:b/>
                      <w:color w:val="auto"/>
                    </w:rPr>
                    <w:t>监测</w:t>
                  </w:r>
                </w:p>
                <w:p w14:paraId="6F27E7DA">
                  <w:pPr>
                    <w:jc w:val="center"/>
                    <w:rPr>
                      <w:rFonts w:ascii="Times New Roman" w:hAnsi="Times New Roman" w:eastAsia="宋体" w:cs="Times New Roman"/>
                      <w:b/>
                      <w:color w:val="auto"/>
                    </w:rPr>
                  </w:pPr>
                  <w:r>
                    <w:rPr>
                      <w:rFonts w:ascii="Times New Roman" w:hAnsi="Times New Roman" w:eastAsia="宋体" w:cs="Times New Roman"/>
                      <w:b/>
                      <w:color w:val="auto"/>
                    </w:rPr>
                    <w:t>时间</w:t>
                  </w:r>
                </w:p>
              </w:tc>
              <w:tc>
                <w:tcPr>
                  <w:tcW w:w="998" w:type="dxa"/>
                  <w:vMerge w:val="restart"/>
                  <w:tcBorders>
                    <w:left w:val="single" w:color="auto" w:sz="4" w:space="0"/>
                    <w:right w:val="single" w:color="auto" w:sz="4" w:space="0"/>
                  </w:tcBorders>
                  <w:vAlign w:val="center"/>
                </w:tcPr>
                <w:p w14:paraId="68F68F21">
                  <w:pPr>
                    <w:ind w:left="-105" w:leftChars="-50" w:right="-105" w:rightChars="-50"/>
                    <w:jc w:val="center"/>
                    <w:rPr>
                      <w:rFonts w:ascii="Times New Roman" w:hAnsi="Times New Roman" w:eastAsia="宋体" w:cs="Times New Roman"/>
                      <w:b/>
                      <w:color w:val="auto"/>
                    </w:rPr>
                  </w:pPr>
                  <w:r>
                    <w:rPr>
                      <w:rFonts w:ascii="Times New Roman" w:hAnsi="Times New Roman" w:eastAsia="宋体" w:cs="Times New Roman"/>
                      <w:b/>
                      <w:color w:val="auto"/>
                    </w:rPr>
                    <w:t>监测点位</w:t>
                  </w:r>
                </w:p>
              </w:tc>
              <w:tc>
                <w:tcPr>
                  <w:tcW w:w="4151" w:type="dxa"/>
                  <w:gridSpan w:val="2"/>
                  <w:tcBorders>
                    <w:top w:val="single" w:color="auto" w:sz="4" w:space="0"/>
                    <w:left w:val="single" w:color="auto" w:sz="4" w:space="0"/>
                    <w:bottom w:val="single" w:color="auto" w:sz="4" w:space="0"/>
                    <w:right w:val="single" w:color="auto" w:sz="4" w:space="0"/>
                  </w:tcBorders>
                  <w:vAlign w:val="center"/>
                </w:tcPr>
                <w:p w14:paraId="55DDC56C">
                  <w:pPr>
                    <w:jc w:val="center"/>
                    <w:rPr>
                      <w:rFonts w:ascii="Times New Roman" w:hAnsi="Times New Roman" w:eastAsia="宋体" w:cs="Times New Roman"/>
                      <w:b/>
                      <w:color w:val="auto"/>
                    </w:rPr>
                  </w:pPr>
                  <w:r>
                    <w:rPr>
                      <w:rFonts w:ascii="Times New Roman" w:hAnsi="Times New Roman" w:eastAsia="宋体" w:cs="Times New Roman"/>
                      <w:b/>
                      <w:color w:val="auto"/>
                    </w:rPr>
                    <w:t>监测结果    dB (A)</w:t>
                  </w:r>
                </w:p>
              </w:tc>
              <w:tc>
                <w:tcPr>
                  <w:tcW w:w="1728" w:type="dxa"/>
                  <w:vMerge w:val="restart"/>
                  <w:tcBorders>
                    <w:top w:val="single" w:color="auto" w:sz="4" w:space="0"/>
                    <w:left w:val="single" w:color="auto" w:sz="4" w:space="0"/>
                    <w:right w:val="nil"/>
                  </w:tcBorders>
                  <w:vAlign w:val="center"/>
                </w:tcPr>
                <w:p w14:paraId="37EB914F">
                  <w:pPr>
                    <w:jc w:val="center"/>
                    <w:rPr>
                      <w:rFonts w:ascii="Times New Roman" w:hAnsi="Times New Roman" w:eastAsia="宋体" w:cs="Times New Roman"/>
                      <w:b/>
                      <w:color w:val="auto"/>
                    </w:rPr>
                  </w:pPr>
                  <w:r>
                    <w:rPr>
                      <w:rFonts w:ascii="Times New Roman" w:hAnsi="Times New Roman" w:eastAsia="宋体" w:cs="Times New Roman"/>
                      <w:b/>
                      <w:color w:val="auto"/>
                    </w:rPr>
                    <w:t>主要声源</w:t>
                  </w:r>
                </w:p>
              </w:tc>
            </w:tr>
            <w:tr w14:paraId="6B25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881" w:type="dxa"/>
                  <w:vMerge w:val="continue"/>
                  <w:tcBorders>
                    <w:left w:val="nil"/>
                    <w:right w:val="single" w:color="auto" w:sz="4" w:space="0"/>
                  </w:tcBorders>
                </w:tcPr>
                <w:p w14:paraId="1B8F2796">
                  <w:pPr>
                    <w:jc w:val="center"/>
                    <w:rPr>
                      <w:rFonts w:ascii="Times New Roman" w:hAnsi="Times New Roman" w:eastAsia="宋体" w:cs="Times New Roman"/>
                      <w:color w:val="auto"/>
                    </w:rPr>
                  </w:pPr>
                </w:p>
              </w:tc>
              <w:tc>
                <w:tcPr>
                  <w:tcW w:w="998" w:type="dxa"/>
                  <w:vMerge w:val="continue"/>
                  <w:tcBorders>
                    <w:left w:val="single" w:color="auto" w:sz="4" w:space="0"/>
                    <w:right w:val="single" w:color="auto" w:sz="4" w:space="0"/>
                  </w:tcBorders>
                </w:tcPr>
                <w:p w14:paraId="5DEE6E3F">
                  <w:pPr>
                    <w:jc w:val="center"/>
                    <w:rPr>
                      <w:rFonts w:ascii="Times New Roman" w:hAnsi="Times New Roman" w:eastAsia="宋体" w:cs="Times New Roman"/>
                      <w:color w:val="auto"/>
                    </w:rPr>
                  </w:pPr>
                </w:p>
              </w:tc>
              <w:tc>
                <w:tcPr>
                  <w:tcW w:w="2075" w:type="dxa"/>
                  <w:tcBorders>
                    <w:top w:val="single" w:color="auto" w:sz="4" w:space="0"/>
                    <w:left w:val="single" w:color="auto" w:sz="4" w:space="0"/>
                  </w:tcBorders>
                  <w:vAlign w:val="center"/>
                </w:tcPr>
                <w:p w14:paraId="1F084F0A">
                  <w:pPr>
                    <w:jc w:val="center"/>
                    <w:rPr>
                      <w:rFonts w:ascii="Times New Roman" w:hAnsi="Times New Roman" w:eastAsia="宋体" w:cs="Times New Roman"/>
                      <w:b/>
                      <w:color w:val="auto"/>
                    </w:rPr>
                  </w:pPr>
                  <w:r>
                    <w:rPr>
                      <w:rFonts w:ascii="Times New Roman" w:hAnsi="Times New Roman" w:eastAsia="宋体" w:cs="Times New Roman"/>
                      <w:b/>
                      <w:color w:val="auto"/>
                    </w:rPr>
                    <w:t>昼间等效声级</w:t>
                  </w:r>
                </w:p>
              </w:tc>
              <w:tc>
                <w:tcPr>
                  <w:tcW w:w="2076" w:type="dxa"/>
                  <w:tcBorders>
                    <w:top w:val="single" w:color="auto" w:sz="4" w:space="0"/>
                    <w:right w:val="single" w:color="auto" w:sz="4" w:space="0"/>
                  </w:tcBorders>
                  <w:vAlign w:val="center"/>
                </w:tcPr>
                <w:p w14:paraId="1CCCF88B">
                  <w:pPr>
                    <w:jc w:val="center"/>
                    <w:rPr>
                      <w:rFonts w:ascii="Times New Roman" w:hAnsi="Times New Roman" w:eastAsia="宋体" w:cs="Times New Roman"/>
                      <w:b/>
                      <w:color w:val="auto"/>
                    </w:rPr>
                  </w:pPr>
                  <w:r>
                    <w:rPr>
                      <w:rFonts w:ascii="Times New Roman" w:hAnsi="Times New Roman" w:eastAsia="宋体" w:cs="Times New Roman"/>
                      <w:b/>
                      <w:color w:val="auto"/>
                    </w:rPr>
                    <w:t xml:space="preserve">夜间等效声级  </w:t>
                  </w:r>
                </w:p>
              </w:tc>
              <w:tc>
                <w:tcPr>
                  <w:tcW w:w="1728" w:type="dxa"/>
                  <w:vMerge w:val="continue"/>
                  <w:tcBorders>
                    <w:left w:val="single" w:color="auto" w:sz="4" w:space="0"/>
                    <w:bottom w:val="single" w:color="auto" w:sz="4" w:space="0"/>
                    <w:right w:val="nil"/>
                  </w:tcBorders>
                  <w:vAlign w:val="center"/>
                </w:tcPr>
                <w:p w14:paraId="7E67B207">
                  <w:pPr>
                    <w:jc w:val="center"/>
                    <w:rPr>
                      <w:rFonts w:ascii="Times New Roman" w:hAnsi="Times New Roman" w:eastAsia="宋体" w:cs="Times New Roman"/>
                      <w:color w:val="auto"/>
                    </w:rPr>
                  </w:pPr>
                </w:p>
              </w:tc>
            </w:tr>
            <w:tr w14:paraId="53B0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881" w:type="dxa"/>
                  <w:vMerge w:val="restart"/>
                  <w:tcBorders>
                    <w:left w:val="nil"/>
                    <w:right w:val="single" w:color="auto" w:sz="4" w:space="0"/>
                  </w:tcBorders>
                  <w:vAlign w:val="center"/>
                </w:tcPr>
                <w:p w14:paraId="1E5CAC1B">
                  <w:pPr>
                    <w:ind w:left="-13" w:leftChars="-47" w:right="-109" w:rightChars="-52" w:hanging="86" w:hangingChars="41"/>
                    <w:jc w:val="center"/>
                    <w:rPr>
                      <w:rFonts w:ascii="Times New Roman" w:hAnsi="Times New Roman" w:eastAsia="宋体" w:cs="Times New Roman"/>
                      <w:color w:val="auto"/>
                    </w:rPr>
                  </w:pPr>
                  <w:r>
                    <w:rPr>
                      <w:rFonts w:ascii="Times New Roman" w:hAnsi="Times New Roman" w:eastAsia="宋体" w:cs="Times New Roman"/>
                      <w:color w:val="auto"/>
                    </w:rPr>
                    <w:t>2024年</w:t>
                  </w:r>
                </w:p>
                <w:p w14:paraId="64434446">
                  <w:pPr>
                    <w:ind w:left="-13" w:leftChars="-47" w:right="-109" w:rightChars="-52" w:hanging="86" w:hangingChars="41"/>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ascii="Times New Roman" w:hAnsi="Times New Roman" w:eastAsia="宋体" w:cs="Times New Roman"/>
                      <w:color w:val="auto"/>
                    </w:rPr>
                    <w:t>日</w:t>
                  </w:r>
                </w:p>
              </w:tc>
              <w:tc>
                <w:tcPr>
                  <w:tcW w:w="998" w:type="dxa"/>
                  <w:tcBorders>
                    <w:left w:val="single" w:color="auto" w:sz="4" w:space="0"/>
                  </w:tcBorders>
                  <w:vAlign w:val="center"/>
                </w:tcPr>
                <w:p w14:paraId="039F21AD">
                  <w:pPr>
                    <w:jc w:val="center"/>
                    <w:rPr>
                      <w:rFonts w:ascii="Times New Roman" w:hAnsi="Times New Roman" w:eastAsia="宋体" w:cs="Times New Roman"/>
                      <w:color w:val="auto"/>
                    </w:rPr>
                  </w:pPr>
                  <w:r>
                    <w:rPr>
                      <w:rFonts w:ascii="Times New Roman" w:hAnsi="Times New Roman" w:eastAsia="宋体" w:cs="Times New Roman"/>
                      <w:color w:val="auto"/>
                    </w:rPr>
                    <w:t>C1</w:t>
                  </w:r>
                </w:p>
              </w:tc>
              <w:tc>
                <w:tcPr>
                  <w:tcW w:w="2075" w:type="dxa"/>
                  <w:vAlign w:val="center"/>
                </w:tcPr>
                <w:p w14:paraId="0ADBA113">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44</w:t>
                  </w:r>
                </w:p>
              </w:tc>
              <w:tc>
                <w:tcPr>
                  <w:tcW w:w="2076" w:type="dxa"/>
                  <w:tcBorders>
                    <w:right w:val="single" w:color="auto" w:sz="4" w:space="0"/>
                  </w:tcBorders>
                  <w:vAlign w:val="center"/>
                </w:tcPr>
                <w:p w14:paraId="26BF045C">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41</w:t>
                  </w:r>
                </w:p>
              </w:tc>
              <w:tc>
                <w:tcPr>
                  <w:tcW w:w="1728" w:type="dxa"/>
                  <w:tcBorders>
                    <w:top w:val="single" w:color="auto" w:sz="4" w:space="0"/>
                    <w:left w:val="single" w:color="auto" w:sz="4" w:space="0"/>
                    <w:right w:val="nil"/>
                  </w:tcBorders>
                  <w:vAlign w:val="center"/>
                </w:tcPr>
                <w:p w14:paraId="09170894">
                  <w:pPr>
                    <w:jc w:val="center"/>
                    <w:rPr>
                      <w:rFonts w:ascii="Times New Roman" w:hAnsi="Times New Roman" w:eastAsia="宋体" w:cs="Times New Roman"/>
                      <w:color w:val="auto"/>
                    </w:rPr>
                  </w:pPr>
                  <w:r>
                    <w:rPr>
                      <w:rFonts w:ascii="Times New Roman" w:hAnsi="Times New Roman" w:eastAsia="宋体" w:cs="Times New Roman"/>
                      <w:color w:val="auto"/>
                    </w:rPr>
                    <w:t>环境噪声</w:t>
                  </w:r>
                </w:p>
              </w:tc>
            </w:tr>
            <w:tr w14:paraId="1D825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881" w:type="dxa"/>
                  <w:vMerge w:val="continue"/>
                  <w:tcBorders>
                    <w:left w:val="nil"/>
                    <w:right w:val="single" w:color="auto" w:sz="4" w:space="0"/>
                  </w:tcBorders>
                  <w:vAlign w:val="center"/>
                </w:tcPr>
                <w:p w14:paraId="413634E9">
                  <w:pPr>
                    <w:spacing w:line="0" w:lineRule="atLeast"/>
                    <w:jc w:val="center"/>
                    <w:rPr>
                      <w:rFonts w:ascii="Times New Roman" w:hAnsi="Times New Roman" w:eastAsia="宋体" w:cs="Times New Roman"/>
                      <w:color w:val="auto"/>
                    </w:rPr>
                  </w:pPr>
                </w:p>
              </w:tc>
              <w:tc>
                <w:tcPr>
                  <w:tcW w:w="998" w:type="dxa"/>
                  <w:tcBorders>
                    <w:left w:val="single" w:color="auto" w:sz="4" w:space="0"/>
                  </w:tcBorders>
                  <w:vAlign w:val="center"/>
                </w:tcPr>
                <w:p w14:paraId="5798A02A">
                  <w:pPr>
                    <w:jc w:val="center"/>
                    <w:rPr>
                      <w:rFonts w:ascii="Times New Roman" w:hAnsi="Times New Roman" w:eastAsia="宋体" w:cs="Times New Roman"/>
                      <w:color w:val="auto"/>
                    </w:rPr>
                  </w:pPr>
                  <w:r>
                    <w:rPr>
                      <w:rFonts w:ascii="Times New Roman" w:hAnsi="Times New Roman" w:eastAsia="宋体" w:cs="Times New Roman"/>
                      <w:color w:val="auto"/>
                    </w:rPr>
                    <w:t>C2</w:t>
                  </w:r>
                </w:p>
              </w:tc>
              <w:tc>
                <w:tcPr>
                  <w:tcW w:w="2075" w:type="dxa"/>
                  <w:vAlign w:val="center"/>
                </w:tcPr>
                <w:p w14:paraId="15455D14">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46</w:t>
                  </w:r>
                </w:p>
              </w:tc>
              <w:tc>
                <w:tcPr>
                  <w:tcW w:w="2076" w:type="dxa"/>
                  <w:tcBorders>
                    <w:right w:val="single" w:color="auto" w:sz="4" w:space="0"/>
                  </w:tcBorders>
                  <w:vAlign w:val="center"/>
                </w:tcPr>
                <w:p w14:paraId="2110785F">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38</w:t>
                  </w:r>
                </w:p>
              </w:tc>
              <w:tc>
                <w:tcPr>
                  <w:tcW w:w="1728" w:type="dxa"/>
                  <w:tcBorders>
                    <w:top w:val="single" w:color="auto" w:sz="4" w:space="0"/>
                    <w:left w:val="single" w:color="auto" w:sz="4" w:space="0"/>
                    <w:right w:val="nil"/>
                  </w:tcBorders>
                  <w:vAlign w:val="center"/>
                </w:tcPr>
                <w:p w14:paraId="0FE69F85">
                  <w:pPr>
                    <w:jc w:val="center"/>
                    <w:rPr>
                      <w:rFonts w:ascii="Times New Roman" w:hAnsi="Times New Roman" w:eastAsia="宋体" w:cs="Times New Roman"/>
                      <w:color w:val="auto"/>
                    </w:rPr>
                  </w:pPr>
                  <w:r>
                    <w:rPr>
                      <w:rFonts w:ascii="Times New Roman" w:hAnsi="Times New Roman" w:eastAsia="宋体" w:cs="Times New Roman"/>
                      <w:color w:val="auto"/>
                    </w:rPr>
                    <w:t>环境噪声</w:t>
                  </w:r>
                </w:p>
              </w:tc>
            </w:tr>
            <w:tr w14:paraId="519D6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2" w:hRule="atLeast"/>
                <w:jc w:val="center"/>
              </w:trPr>
              <w:tc>
                <w:tcPr>
                  <w:tcW w:w="1879" w:type="dxa"/>
                  <w:gridSpan w:val="2"/>
                  <w:tcBorders>
                    <w:left w:val="nil"/>
                  </w:tcBorders>
                  <w:vAlign w:val="center"/>
                </w:tcPr>
                <w:p w14:paraId="1AB25C4C">
                  <w:pPr>
                    <w:jc w:val="center"/>
                    <w:rPr>
                      <w:rFonts w:ascii="Times New Roman" w:hAnsi="Times New Roman" w:eastAsia="宋体" w:cs="Times New Roman"/>
                      <w:color w:val="auto"/>
                    </w:rPr>
                  </w:pPr>
                  <w:r>
                    <w:rPr>
                      <w:rFonts w:ascii="Times New Roman" w:hAnsi="Times New Roman" w:eastAsia="宋体" w:cs="Times New Roman"/>
                      <w:color w:val="auto"/>
                    </w:rPr>
                    <w:t>标准限值</w:t>
                  </w:r>
                </w:p>
              </w:tc>
              <w:tc>
                <w:tcPr>
                  <w:tcW w:w="5879" w:type="dxa"/>
                  <w:gridSpan w:val="3"/>
                  <w:tcBorders>
                    <w:right w:val="nil"/>
                  </w:tcBorders>
                  <w:vAlign w:val="center"/>
                </w:tcPr>
                <w:p w14:paraId="478B99F0">
                  <w:pPr>
                    <w:rPr>
                      <w:rFonts w:ascii="Times New Roman" w:hAnsi="Times New Roman" w:eastAsia="宋体" w:cs="Times New Roman"/>
                      <w:color w:val="auto"/>
                    </w:rPr>
                  </w:pPr>
                  <w:r>
                    <w:rPr>
                      <w:rFonts w:ascii="Times New Roman" w:hAnsi="Times New Roman" w:eastAsia="宋体" w:cs="Times New Roman"/>
                      <w:color w:val="auto"/>
                    </w:rPr>
                    <w:t>昼间</w:t>
                  </w:r>
                  <w:r>
                    <w:rPr>
                      <w:rFonts w:ascii="宋体" w:hAnsi="宋体" w:eastAsia="宋体" w:cs="Times New Roman"/>
                      <w:color w:val="auto"/>
                    </w:rPr>
                    <w:t>≤</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5dB (A)，夜间</w:t>
                  </w:r>
                  <w:r>
                    <w:rPr>
                      <w:rFonts w:ascii="宋体" w:hAnsi="宋体" w:eastAsia="宋体" w:cs="Times New Roman"/>
                      <w:color w:val="auto"/>
                    </w:rPr>
                    <w:t>≤</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5dB (A)</w:t>
                  </w:r>
                </w:p>
              </w:tc>
            </w:tr>
          </w:tbl>
          <w:p w14:paraId="4C3BA7CF">
            <w:pPr>
              <w:spacing w:before="120" w:beforeLines="50" w:line="360" w:lineRule="auto"/>
              <w:ind w:firstLine="480" w:firstLineChars="200"/>
              <w:rPr>
                <w:rFonts w:ascii="Times New Roman" w:hAnsi="Times New Roman" w:eastAsia="宋体" w:cs="Times New Roman"/>
                <w:b/>
                <w:bCs/>
                <w:color w:val="auto"/>
                <w:sz w:val="24"/>
                <w:szCs w:val="24"/>
              </w:rPr>
            </w:pPr>
            <w:r>
              <w:rPr>
                <w:rFonts w:ascii="Times New Roman" w:hAnsi="Times New Roman" w:eastAsia="宋体" w:cs="Times New Roman"/>
                <w:color w:val="auto"/>
                <w:sz w:val="24"/>
                <w:szCs w:val="24"/>
              </w:rPr>
              <w:t>本工程验收监测期间，</w:t>
            </w:r>
            <w:r>
              <w:rPr>
                <w:rFonts w:hint="eastAsia" w:ascii="宋体" w:hAnsi="宋体" w:eastAsia="宋体" w:cs="宋体"/>
                <w:color w:val="auto"/>
                <w:sz w:val="24"/>
                <w:szCs w:val="24"/>
              </w:rPr>
              <w:t>△</w:t>
            </w:r>
            <w:r>
              <w:rPr>
                <w:rFonts w:ascii="Times New Roman" w:hAnsi="Times New Roman" w:eastAsia="宋体" w:cs="Times New Roman"/>
                <w:color w:val="auto"/>
                <w:sz w:val="24"/>
                <w:szCs w:val="24"/>
              </w:rPr>
              <w:t>1、</w:t>
            </w:r>
            <w:r>
              <w:rPr>
                <w:rFonts w:hint="eastAsia" w:ascii="宋体" w:hAnsi="宋体" w:eastAsia="宋体" w:cs="宋体"/>
                <w:color w:val="auto"/>
                <w:sz w:val="24"/>
                <w:szCs w:val="24"/>
              </w:rPr>
              <w:t>△</w:t>
            </w:r>
            <w:r>
              <w:rPr>
                <w:rFonts w:ascii="Times New Roman" w:hAnsi="Times New Roman" w:eastAsia="宋体" w:cs="Times New Roman"/>
                <w:color w:val="auto"/>
                <w:sz w:val="24"/>
                <w:szCs w:val="24"/>
              </w:rPr>
              <w:t>2监测点位声环境监测结果均满足《声环境质量标准》（GB 3096-2008）</w:t>
            </w:r>
            <w:r>
              <w:rPr>
                <w:rFonts w:hint="eastAsia" w:ascii="Times New Roman" w:hAnsi="Times New Roman" w:eastAsia="宋体" w:cs="Times New Roman"/>
                <w:color w:val="auto"/>
                <w:sz w:val="24"/>
                <w:szCs w:val="24"/>
                <w:lang w:val="en-US" w:eastAsia="zh-CN"/>
              </w:rPr>
              <w:t>表1 1</w:t>
            </w:r>
            <w:r>
              <w:rPr>
                <w:rFonts w:ascii="Times New Roman" w:hAnsi="Times New Roman" w:eastAsia="宋体" w:cs="Times New Roman"/>
                <w:color w:val="auto"/>
                <w:sz w:val="24"/>
                <w:szCs w:val="24"/>
              </w:rPr>
              <w:t>类标准</w:t>
            </w:r>
            <w:r>
              <w:rPr>
                <w:rFonts w:hint="eastAsia" w:ascii="Times New Roman" w:hAnsi="Times New Roman" w:eastAsia="宋体" w:cs="Times New Roman"/>
                <w:color w:val="auto"/>
                <w:sz w:val="24"/>
                <w:szCs w:val="24"/>
              </w:rPr>
              <w:t>。</w:t>
            </w:r>
          </w:p>
        </w:tc>
      </w:tr>
    </w:tbl>
    <w:p w14:paraId="75ABB3CA">
      <w:pPr>
        <w:rPr>
          <w:rFonts w:ascii="Times New Roman" w:hAnsi="Times New Roman" w:cs="Times New Roman"/>
          <w:color w:val="auto"/>
        </w:rPr>
        <w:sectPr>
          <w:pgSz w:w="11905" w:h="16839"/>
          <w:pgMar w:top="1440" w:right="1800" w:bottom="1440" w:left="1800" w:header="0" w:footer="1020" w:gutter="0"/>
          <w:cols w:space="720" w:num="1"/>
          <w:docGrid w:linePitch="286" w:charSpace="0"/>
        </w:sectPr>
      </w:pPr>
    </w:p>
    <w:p w14:paraId="31EC889D">
      <w:pPr>
        <w:spacing w:before="74" w:line="228" w:lineRule="auto"/>
        <w:ind w:left="3663"/>
        <w:outlineLvl w:val="1"/>
        <w:rPr>
          <w:rFonts w:ascii="Times New Roman" w:hAnsi="Times New Roman" w:eastAsia="宋体" w:cs="Times New Roman"/>
          <w:color w:val="auto"/>
          <w:sz w:val="24"/>
          <w:szCs w:val="24"/>
        </w:rPr>
      </w:pPr>
      <w:bookmarkStart w:id="20" w:name="_bookmark8"/>
      <w:bookmarkEnd w:id="20"/>
      <w:bookmarkStart w:id="21" w:name="_Toc165993103"/>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表</w:t>
      </w:r>
      <w:r>
        <w:rPr>
          <w:rFonts w:ascii="Times New Roman" w:hAnsi="Times New Roman" w:eastAsia="Times New Roman" w:cs="Times New Roman"/>
          <w:b/>
          <w:bCs/>
          <w:color w:val="auto"/>
          <w:spacing w:val="2"/>
          <w:sz w:val="24"/>
          <w:szCs w:val="24"/>
        </w:rPr>
        <w:t>8</w:t>
      </w:r>
      <w:r>
        <w:rPr>
          <w:rFonts w:ascii="Times New Roman" w:hAnsi="Times New Roman" w:eastAsia="Times New Roman" w:cs="Times New Roman"/>
          <w:color w:val="auto"/>
          <w:spacing w:val="2"/>
          <w:sz w:val="24"/>
          <w:szCs w:val="24"/>
        </w:rPr>
        <w:t xml:space="preserve">  </w:t>
      </w:r>
      <w:r>
        <w:rPr>
          <w:rFonts w:ascii="Times New Roman" w:hAnsi="Times New Roman" w:eastAsia="宋体" w:cs="Times New Roman"/>
          <w:color w:val="auto"/>
          <w:spacing w:val="2"/>
          <w:sz w:val="24"/>
          <w:szCs w:val="24"/>
          <w14:textOutline w14:w="4356" w14:cap="sq" w14:cmpd="sng" w14:algn="ctr">
            <w14:solidFill>
              <w14:srgbClr w14:val="000000"/>
            </w14:solidFill>
            <w14:prstDash w14:val="solid"/>
            <w14:bevel/>
          </w14:textOutline>
        </w:rPr>
        <w:t>环境影响调</w:t>
      </w:r>
      <w:r>
        <w:rPr>
          <w:rFonts w:ascii="Times New Roman" w:hAnsi="Times New Roman" w:eastAsia="宋体" w:cs="Times New Roman"/>
          <w:color w:val="auto"/>
          <w:spacing w:val="1"/>
          <w:sz w:val="24"/>
          <w:szCs w:val="24"/>
          <w14:textOutline w14:w="4356" w14:cap="sq" w14:cmpd="sng" w14:algn="ctr">
            <w14:solidFill>
              <w14:srgbClr w14:val="000000"/>
            </w14:solidFill>
            <w14:prstDash w14:val="solid"/>
            <w14:bevel/>
          </w14:textOutline>
        </w:rPr>
        <w:t>查</w:t>
      </w:r>
      <w:bookmarkEnd w:id="21"/>
    </w:p>
    <w:p w14:paraId="5A41B564">
      <w:pPr>
        <w:spacing w:line="118" w:lineRule="exact"/>
        <w:rPr>
          <w:rFonts w:ascii="Times New Roman" w:hAnsi="Times New Roman" w:cs="Times New Roman"/>
          <w:color w:val="auto"/>
        </w:rPr>
      </w:pPr>
    </w:p>
    <w:tbl>
      <w:tblPr>
        <w:tblStyle w:val="18"/>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28"/>
      </w:tblGrid>
      <w:tr w14:paraId="1C2B7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000" w:type="pct"/>
            <w:vAlign w:val="center"/>
          </w:tcPr>
          <w:p w14:paraId="1880B1A3">
            <w:pPr>
              <w:kinsoku/>
              <w:autoSpaceDE/>
              <w:autoSpaceDN/>
              <w:ind w:left="105" w:leftChars="50" w:right="105" w:rightChars="50"/>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施工</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期</w:t>
            </w:r>
          </w:p>
        </w:tc>
      </w:tr>
      <w:tr w14:paraId="24CC7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8" w:hRule="atLeast"/>
        </w:trPr>
        <w:tc>
          <w:tcPr>
            <w:tcW w:w="5000" w:type="pct"/>
          </w:tcPr>
          <w:p w14:paraId="54E8B657">
            <w:pPr>
              <w:kinsoku/>
              <w:autoSpaceDE/>
              <w:autoSpaceDN/>
              <w:spacing w:before="120" w:beforeLines="50" w:line="360" w:lineRule="auto"/>
              <w:ind w:left="105" w:leftChars="50" w:right="105" w:rightChars="50"/>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生</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态影响</w:t>
            </w:r>
          </w:p>
          <w:p w14:paraId="365BE5D2">
            <w:pPr>
              <w:kinsoku/>
              <w:autoSpaceDE/>
              <w:autoSpaceDN/>
              <w:spacing w:line="360" w:lineRule="auto"/>
              <w:ind w:left="105" w:leftChars="50" w:right="105" w:rightChars="50" w:firstLine="480" w:firstLineChars="200"/>
              <w:jc w:val="both"/>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①在立杆塔施工中主要采用人力施工，利用地形，采用全方位高低腿塔，避免了大规模开挖；</w:t>
            </w:r>
          </w:p>
          <w:p w14:paraId="3615EAF5">
            <w:pPr>
              <w:kinsoku/>
              <w:autoSpaceDE/>
              <w:autoSpaceDN/>
              <w:spacing w:line="360" w:lineRule="auto"/>
              <w:ind w:left="105" w:leftChars="50" w:right="105" w:rightChars="50" w:firstLine="480" w:firstLineChars="200"/>
              <w:jc w:val="both"/>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对于塔基占地及临时占地，避开树林茂密处，减少对树木的清理，完工后及时恢复了塔基周围等临时占地的植被；③合理安排施工工序，避开在暴雨季节开挖土方，开挖土方回填之前，做好临时的防护措施，土石方集中堆放，同时做好了施工工区的排水工作，保证了排水系统畅通。及时清理施工现场，回填方应及时夯实，在工程施工过程中保护生态的原貌，减少对生态的扰动与破坏；</w:t>
            </w:r>
          </w:p>
          <w:p w14:paraId="17574252">
            <w:pPr>
              <w:kinsoku/>
              <w:autoSpaceDE/>
              <w:autoSpaceDN/>
              <w:spacing w:line="360" w:lineRule="auto"/>
              <w:ind w:left="105" w:leftChars="50" w:right="105" w:rightChars="50" w:firstLine="480" w:firstLineChars="200"/>
              <w:jc w:val="both"/>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④在放线和附件安装阶段，做好了对周围环境的保护，文明施工；</w:t>
            </w:r>
          </w:p>
          <w:p w14:paraId="350D322F">
            <w:pPr>
              <w:kinsoku/>
              <w:autoSpaceDE/>
              <w:autoSpaceDN/>
              <w:spacing w:line="360" w:lineRule="auto"/>
              <w:ind w:left="105" w:leftChars="50" w:right="105" w:rightChars="50" w:firstLine="480" w:firstLineChars="200"/>
              <w:jc w:val="both"/>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⑤业主以合同形式要求施工单位按照设计要求，严格控制开挖量及开挖范围；</w:t>
            </w:r>
          </w:p>
          <w:p w14:paraId="0DB62DF9">
            <w:pPr>
              <w:kinsoku/>
              <w:autoSpaceDE/>
              <w:autoSpaceDN/>
              <w:spacing w:line="360" w:lineRule="auto"/>
              <w:ind w:left="105" w:leftChars="50" w:right="105" w:rightChars="50" w:firstLine="480" w:firstLineChars="200"/>
              <w:jc w:val="both"/>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z w:val="24"/>
                <w:szCs w:val="24"/>
                <w:lang w:val="en-US" w:eastAsia="zh-CN"/>
              </w:rPr>
              <w:t>⑥临时用地选址避开了水域、林地等。施工前应进行了表土剥离，剥离的表土已做好后期恢复。</w:t>
            </w:r>
          </w:p>
        </w:tc>
      </w:tr>
      <w:tr w14:paraId="0DE6B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5" w:hRule="atLeast"/>
        </w:trPr>
        <w:tc>
          <w:tcPr>
            <w:tcW w:w="5000" w:type="pct"/>
          </w:tcPr>
          <w:p w14:paraId="4AC27DF6">
            <w:pPr>
              <w:spacing w:before="120" w:beforeLines="50" w:line="360" w:lineRule="auto"/>
              <w:ind w:left="105" w:leftChars="50"/>
              <w:rPr>
                <w:rFonts w:ascii="Times New Roman" w:hAnsi="Times New Roman" w:eastAsia="宋体" w:cs="Times New Roman"/>
                <w:color w:val="auto"/>
                <w:sz w:val="24"/>
                <w:szCs w:val="24"/>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污</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染影响</w:t>
            </w:r>
          </w:p>
          <w:p w14:paraId="2F2900BB">
            <w:pPr>
              <w:kinsoku/>
              <w:autoSpaceDE/>
              <w:autoSpaceDN/>
              <w:spacing w:line="360" w:lineRule="auto"/>
              <w:ind w:left="105" w:leftChars="50" w:right="105" w:rightChars="50" w:firstLine="528" w:firstLineChars="200"/>
              <w:jc w:val="both"/>
              <w:rPr>
                <w:rFonts w:ascii="Times New Roman" w:hAnsi="Times New Roman" w:eastAsia="宋体" w:cs="Times New Roman"/>
                <w:color w:val="auto"/>
                <w:spacing w:val="12"/>
                <w:sz w:val="24"/>
                <w:szCs w:val="24"/>
              </w:rPr>
            </w:pPr>
            <w:r>
              <w:rPr>
                <w:rFonts w:ascii="Times New Roman" w:hAnsi="Times New Roman" w:eastAsia="宋体" w:cs="Times New Roman"/>
                <w:color w:val="auto"/>
                <w:spacing w:val="12"/>
                <w:sz w:val="24"/>
                <w:szCs w:val="24"/>
              </w:rPr>
              <w:t>（1）</w:t>
            </w:r>
            <w:r>
              <w:rPr>
                <w:rFonts w:hint="eastAsia" w:ascii="Times New Roman" w:hAnsi="Times New Roman" w:eastAsia="宋体" w:cs="Times New Roman"/>
                <w:color w:val="auto"/>
                <w:spacing w:val="12"/>
                <w:sz w:val="24"/>
                <w:szCs w:val="24"/>
              </w:rPr>
              <w:t>水环境影响验收调查</w:t>
            </w:r>
          </w:p>
          <w:p w14:paraId="3E671C2B">
            <w:pPr>
              <w:kinsoku/>
              <w:autoSpaceDE/>
              <w:autoSpaceDN/>
              <w:spacing w:line="360" w:lineRule="auto"/>
              <w:ind w:left="105" w:leftChars="50" w:right="105" w:rightChars="50" w:firstLine="528" w:firstLineChars="200"/>
              <w:jc w:val="both"/>
              <w:rPr>
                <w:rFonts w:hint="default" w:ascii="Times New Roman" w:hAnsi="Times New Roman" w:eastAsia="宋体" w:cs="Times New Roman"/>
                <w:color w:val="auto"/>
                <w:spacing w:val="12"/>
                <w:sz w:val="24"/>
                <w:szCs w:val="24"/>
                <w:lang w:val="en-US" w:eastAsia="zh-CN"/>
              </w:rPr>
            </w:pPr>
            <w:r>
              <w:rPr>
                <w:rFonts w:hint="default" w:ascii="Times New Roman" w:hAnsi="Times New Roman" w:eastAsia="宋体" w:cs="Times New Roman"/>
                <w:color w:val="auto"/>
                <w:spacing w:val="12"/>
                <w:sz w:val="24"/>
                <w:szCs w:val="24"/>
                <w:lang w:val="en-US" w:eastAsia="zh-CN"/>
              </w:rPr>
              <w:t xml:space="preserve">①施工人员产生的生活污水依托周边已有公共设施或者民房化粪池；施工废水经简易沉淀池处理后上清液回用洒水，产生的少量泥浆、钻渣待沉淀干化后全部回填至塔基区，就地平整，少量混凝土养护废水自然蒸发。 </w:t>
            </w:r>
          </w:p>
          <w:p w14:paraId="0925A119">
            <w:pPr>
              <w:kinsoku/>
              <w:autoSpaceDE/>
              <w:autoSpaceDN/>
              <w:spacing w:line="360" w:lineRule="auto"/>
              <w:ind w:left="105" w:leftChars="50" w:right="105" w:rightChars="50" w:firstLine="528" w:firstLineChars="200"/>
              <w:jc w:val="both"/>
              <w:rPr>
                <w:rFonts w:hint="default" w:ascii="Times New Roman" w:hAnsi="Times New Roman" w:eastAsia="宋体" w:cs="Times New Roman"/>
                <w:color w:val="auto"/>
                <w:spacing w:val="12"/>
                <w:sz w:val="24"/>
                <w:szCs w:val="24"/>
                <w:lang w:val="en-US" w:eastAsia="zh-CN"/>
              </w:rPr>
            </w:pPr>
            <w:r>
              <w:rPr>
                <w:rFonts w:hint="default" w:ascii="Times New Roman" w:hAnsi="Times New Roman" w:eastAsia="宋体" w:cs="Times New Roman"/>
                <w:color w:val="auto"/>
                <w:spacing w:val="12"/>
                <w:sz w:val="24"/>
                <w:szCs w:val="24"/>
                <w:lang w:val="en-US" w:eastAsia="zh-CN"/>
              </w:rPr>
              <w:t xml:space="preserve">②跨越饮用水源保护区或其他无名水体段，线路施工期间施工场地和施工临时堆土点远离水体，并划定明确的施工范围，不得随意扩大，禁止将输电线路塔基施工时产生的废渣和建筑垃圾弃入附近水体。严禁在河流清洗施工设备。 </w:t>
            </w:r>
          </w:p>
          <w:p w14:paraId="6CA064EB">
            <w:pPr>
              <w:kinsoku/>
              <w:autoSpaceDE/>
              <w:autoSpaceDN/>
              <w:spacing w:line="360" w:lineRule="auto"/>
              <w:ind w:left="105" w:leftChars="50" w:right="105" w:rightChars="50" w:firstLine="528" w:firstLineChars="200"/>
              <w:jc w:val="both"/>
              <w:rPr>
                <w:rFonts w:hint="default" w:ascii="Times New Roman" w:hAnsi="Times New Roman" w:eastAsia="宋体" w:cs="Times New Roman"/>
                <w:color w:val="auto"/>
                <w:spacing w:val="12"/>
                <w:sz w:val="24"/>
                <w:szCs w:val="24"/>
                <w:lang w:val="en-US" w:eastAsia="zh-CN"/>
              </w:rPr>
            </w:pPr>
            <w:r>
              <w:rPr>
                <w:rFonts w:hint="default" w:ascii="Times New Roman" w:hAnsi="Times New Roman" w:eastAsia="宋体" w:cs="Times New Roman"/>
                <w:color w:val="auto"/>
                <w:spacing w:val="12"/>
                <w:sz w:val="24"/>
                <w:szCs w:val="24"/>
                <w:lang w:val="en-US" w:eastAsia="zh-CN"/>
              </w:rPr>
              <w:t>③</w:t>
            </w:r>
            <w:r>
              <w:rPr>
                <w:rFonts w:hint="eastAsia" w:ascii="Times New Roman" w:hAnsi="Times New Roman" w:eastAsia="宋体" w:cs="Times New Roman"/>
                <w:color w:val="auto"/>
                <w:spacing w:val="12"/>
                <w:sz w:val="24"/>
                <w:szCs w:val="24"/>
                <w:lang w:val="en-US" w:eastAsia="zh-CN"/>
              </w:rPr>
              <w:t>未</w:t>
            </w:r>
            <w:r>
              <w:rPr>
                <w:rFonts w:hint="default" w:ascii="Times New Roman" w:hAnsi="Times New Roman" w:eastAsia="宋体" w:cs="Times New Roman"/>
                <w:color w:val="auto"/>
                <w:spacing w:val="12"/>
                <w:sz w:val="24"/>
                <w:szCs w:val="24"/>
                <w:lang w:val="en-US" w:eastAsia="zh-CN"/>
              </w:rPr>
              <w:t xml:space="preserve">在跨越河流岸边及饮用水水源地保护区内设置牵张场、施工营地。 </w:t>
            </w:r>
          </w:p>
          <w:p w14:paraId="286B768F">
            <w:pPr>
              <w:kinsoku/>
              <w:autoSpaceDE/>
              <w:autoSpaceDN/>
              <w:spacing w:line="360" w:lineRule="auto"/>
              <w:ind w:left="105" w:leftChars="50" w:right="105" w:rightChars="50" w:firstLine="528" w:firstLineChars="200"/>
              <w:jc w:val="both"/>
              <w:rPr>
                <w:rFonts w:hint="default" w:ascii="Times New Roman" w:hAnsi="Times New Roman" w:eastAsia="宋体" w:cs="Times New Roman"/>
                <w:color w:val="auto"/>
                <w:spacing w:val="12"/>
                <w:sz w:val="24"/>
                <w:szCs w:val="24"/>
                <w:lang w:val="en-US" w:eastAsia="zh-CN"/>
              </w:rPr>
            </w:pPr>
            <w:r>
              <w:rPr>
                <w:rFonts w:hint="default" w:ascii="Times New Roman" w:hAnsi="Times New Roman" w:eastAsia="宋体" w:cs="Times New Roman"/>
                <w:color w:val="auto"/>
                <w:spacing w:val="12"/>
                <w:sz w:val="24"/>
                <w:szCs w:val="24"/>
                <w:lang w:val="en-US" w:eastAsia="zh-CN"/>
              </w:rPr>
              <w:t>④</w:t>
            </w:r>
            <w:r>
              <w:rPr>
                <w:rFonts w:hint="eastAsia" w:ascii="Times New Roman" w:hAnsi="Times New Roman" w:eastAsia="宋体" w:cs="Times New Roman"/>
                <w:color w:val="auto"/>
                <w:spacing w:val="12"/>
                <w:sz w:val="24"/>
                <w:szCs w:val="24"/>
                <w:lang w:val="en-US" w:eastAsia="zh-CN"/>
              </w:rPr>
              <w:t>定期</w:t>
            </w:r>
            <w:r>
              <w:rPr>
                <w:rFonts w:hint="default" w:ascii="Times New Roman" w:hAnsi="Times New Roman" w:eastAsia="宋体" w:cs="Times New Roman"/>
                <w:color w:val="auto"/>
                <w:spacing w:val="12"/>
                <w:sz w:val="24"/>
                <w:szCs w:val="24"/>
                <w:lang w:val="en-US" w:eastAsia="zh-CN"/>
              </w:rPr>
              <w:t>对施工现场使用带油的机械器具</w:t>
            </w:r>
            <w:r>
              <w:rPr>
                <w:rFonts w:hint="eastAsia" w:ascii="Times New Roman" w:hAnsi="Times New Roman" w:eastAsia="宋体" w:cs="Times New Roman"/>
                <w:color w:val="auto"/>
                <w:spacing w:val="12"/>
                <w:sz w:val="24"/>
                <w:szCs w:val="24"/>
                <w:lang w:val="en-US" w:eastAsia="zh-CN"/>
              </w:rPr>
              <w:t>进行</w:t>
            </w:r>
            <w:r>
              <w:rPr>
                <w:rFonts w:hint="default" w:ascii="Times New Roman" w:hAnsi="Times New Roman" w:eastAsia="宋体" w:cs="Times New Roman"/>
                <w:color w:val="auto"/>
                <w:spacing w:val="12"/>
                <w:sz w:val="24"/>
                <w:szCs w:val="24"/>
                <w:lang w:val="en-US" w:eastAsia="zh-CN"/>
              </w:rPr>
              <w:t>检修和维护，采取措施防止跑、冒、滴、漏油；</w:t>
            </w:r>
            <w:r>
              <w:rPr>
                <w:rFonts w:hint="eastAsia" w:ascii="Times New Roman" w:hAnsi="Times New Roman" w:eastAsia="宋体" w:cs="Times New Roman"/>
                <w:color w:val="auto"/>
                <w:spacing w:val="12"/>
                <w:sz w:val="24"/>
                <w:szCs w:val="24"/>
                <w:lang w:val="en-US" w:eastAsia="zh-CN"/>
              </w:rPr>
              <w:t>未</w:t>
            </w:r>
            <w:r>
              <w:rPr>
                <w:rFonts w:hint="default" w:ascii="Times New Roman" w:hAnsi="Times New Roman" w:eastAsia="宋体" w:cs="Times New Roman"/>
                <w:color w:val="auto"/>
                <w:spacing w:val="12"/>
                <w:sz w:val="24"/>
                <w:szCs w:val="24"/>
                <w:lang w:val="en-US" w:eastAsia="zh-CN"/>
              </w:rPr>
              <w:t>向水体排放、倾倒垃圾、弃土、弃渣，</w:t>
            </w:r>
            <w:r>
              <w:rPr>
                <w:rFonts w:hint="eastAsia" w:ascii="Times New Roman" w:hAnsi="Times New Roman" w:eastAsia="宋体" w:cs="Times New Roman"/>
                <w:color w:val="auto"/>
                <w:spacing w:val="12"/>
                <w:sz w:val="24"/>
                <w:szCs w:val="24"/>
                <w:lang w:val="en-US" w:eastAsia="zh-CN"/>
              </w:rPr>
              <w:t>未</w:t>
            </w:r>
            <w:r>
              <w:rPr>
                <w:rFonts w:hint="default" w:ascii="Times New Roman" w:hAnsi="Times New Roman" w:eastAsia="宋体" w:cs="Times New Roman"/>
                <w:color w:val="auto"/>
                <w:spacing w:val="12"/>
                <w:sz w:val="24"/>
                <w:szCs w:val="24"/>
                <w:lang w:val="en-US" w:eastAsia="zh-CN"/>
              </w:rPr>
              <w:t xml:space="preserve">排放未经处理的钻浆等废弃物。 </w:t>
            </w:r>
          </w:p>
          <w:p w14:paraId="65797EAB">
            <w:pPr>
              <w:kinsoku/>
              <w:autoSpaceDE/>
              <w:autoSpaceDN/>
              <w:spacing w:line="360" w:lineRule="auto"/>
              <w:ind w:left="105" w:leftChars="50" w:right="105" w:rightChars="50" w:firstLine="528" w:firstLineChars="200"/>
              <w:jc w:val="both"/>
              <w:rPr>
                <w:rFonts w:hint="default" w:ascii="Times New Roman" w:hAnsi="Times New Roman" w:eastAsia="宋体" w:cs="Times New Roman"/>
                <w:color w:val="auto"/>
                <w:spacing w:val="12"/>
                <w:sz w:val="24"/>
                <w:szCs w:val="24"/>
                <w:lang w:val="en-US" w:eastAsia="zh-CN"/>
              </w:rPr>
            </w:pPr>
            <w:r>
              <w:rPr>
                <w:rFonts w:hint="default" w:ascii="Times New Roman" w:hAnsi="Times New Roman" w:eastAsia="宋体" w:cs="Times New Roman"/>
                <w:color w:val="auto"/>
                <w:spacing w:val="12"/>
                <w:sz w:val="24"/>
                <w:szCs w:val="24"/>
                <w:lang w:val="en-US" w:eastAsia="zh-CN"/>
              </w:rPr>
              <w:t>⑤施工单位落实文明施工原则，</w:t>
            </w:r>
            <w:r>
              <w:rPr>
                <w:rFonts w:hint="eastAsia" w:ascii="Times New Roman" w:hAnsi="Times New Roman" w:eastAsia="宋体" w:cs="Times New Roman"/>
                <w:color w:val="auto"/>
                <w:spacing w:val="12"/>
                <w:sz w:val="24"/>
                <w:szCs w:val="24"/>
                <w:lang w:val="en-US" w:eastAsia="zh-CN"/>
              </w:rPr>
              <w:t>未</w:t>
            </w:r>
            <w:r>
              <w:rPr>
                <w:rFonts w:hint="default" w:ascii="Times New Roman" w:hAnsi="Times New Roman" w:eastAsia="宋体" w:cs="Times New Roman"/>
                <w:color w:val="auto"/>
                <w:spacing w:val="12"/>
                <w:sz w:val="24"/>
                <w:szCs w:val="24"/>
                <w:lang w:val="en-US" w:eastAsia="zh-CN"/>
              </w:rPr>
              <w:t xml:space="preserve">乱排施工生产废水。施工期避开雨季。对开挖的土方及塔基周围砂石料等施工材料以及开挖裸露面采用苫布或彩条布覆盖；同时对临时堆土进行拦挡、对施工区域做好临时排水措施，设置简易沉砂池，使产生的砂石料加工废水、施工废水经收集、沉砂、澄清处理后回用洒水，不外排。 </w:t>
            </w:r>
          </w:p>
          <w:p w14:paraId="662902C5">
            <w:pPr>
              <w:kinsoku/>
              <w:autoSpaceDE/>
              <w:autoSpaceDN/>
              <w:spacing w:line="360" w:lineRule="auto"/>
              <w:ind w:left="105" w:leftChars="50" w:right="105" w:rightChars="50" w:firstLine="528" w:firstLineChars="200"/>
              <w:jc w:val="both"/>
              <w:rPr>
                <w:rFonts w:hint="default" w:ascii="Times New Roman" w:hAnsi="Times New Roman" w:eastAsia="宋体" w:cs="Times New Roman"/>
                <w:color w:val="auto"/>
                <w:spacing w:val="12"/>
                <w:sz w:val="24"/>
                <w:szCs w:val="24"/>
                <w:lang w:val="en-US" w:eastAsia="zh-CN"/>
              </w:rPr>
            </w:pPr>
            <w:r>
              <w:rPr>
                <w:rFonts w:hint="default" w:ascii="Times New Roman" w:hAnsi="Times New Roman" w:eastAsia="宋体" w:cs="Times New Roman"/>
                <w:color w:val="auto"/>
                <w:spacing w:val="12"/>
                <w:sz w:val="24"/>
                <w:szCs w:val="24"/>
                <w:lang w:val="en-US" w:eastAsia="zh-CN"/>
              </w:rPr>
              <w:t>⑥涉及饮用水源陆域保护区塔基废水治理措施</w:t>
            </w:r>
            <w:r>
              <w:rPr>
                <w:rFonts w:hint="eastAsia" w:ascii="Times New Roman" w:hAnsi="Times New Roman" w:eastAsia="宋体" w:cs="Times New Roman"/>
                <w:color w:val="auto"/>
                <w:spacing w:val="12"/>
                <w:sz w:val="24"/>
                <w:szCs w:val="24"/>
                <w:lang w:val="en-US" w:eastAsia="zh-CN"/>
              </w:rPr>
              <w:t>满足如下</w:t>
            </w:r>
            <w:r>
              <w:rPr>
                <w:rFonts w:hint="default" w:ascii="Times New Roman" w:hAnsi="Times New Roman" w:eastAsia="宋体" w:cs="Times New Roman"/>
                <w:color w:val="auto"/>
                <w:spacing w:val="12"/>
                <w:sz w:val="24"/>
                <w:szCs w:val="24"/>
                <w:lang w:val="en-US" w:eastAsia="zh-CN"/>
              </w:rPr>
              <w:t>要求：a、施工单位使用混凝土养护剂取代草袋覆盖浇水养护，设备维护委托蔺市街道具有废水处理系统的机构进行维护，施工废水主要为机械冲洗产生的废水和设备维护废水，本项目机械冲洗点拟设置于蔺市街道，饮用水源保护区内不布置机械冲洗点，保护区内施工期无废水产生；b、保护区内塔基及靠近保护区附近的塔基施工前拟设置围栏遮挡，明确施工开挖范围并禁止随意扩大，塔基周围提前修筑护坡、排水沟等工程措施，保护区内避开雨季施工；c、开挖产生的临时土方应进行妥善堆放并用进行拦挡和苫盖，同时，对裸露的开挖面也采取彩条布等苫盖措施。施工杆塔采用高低腿设置，最大限度降低开挖扰动，施工期保护区线路采用无人机放线。</w:t>
            </w:r>
          </w:p>
          <w:p w14:paraId="431F1030">
            <w:pPr>
              <w:kinsoku/>
              <w:autoSpaceDE/>
              <w:autoSpaceDN/>
              <w:spacing w:line="360" w:lineRule="auto"/>
              <w:ind w:left="105" w:leftChars="50" w:right="105" w:rightChars="5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现场调查发现，工程建设未对当地水环境产生影响。</w:t>
            </w:r>
          </w:p>
          <w:p w14:paraId="31039627">
            <w:pPr>
              <w:kinsoku/>
              <w:autoSpaceDE/>
              <w:autoSpaceDN/>
              <w:spacing w:line="360" w:lineRule="auto"/>
              <w:ind w:left="105" w:leftChars="50" w:right="105" w:rightChars="50" w:firstLine="528" w:firstLineChars="200"/>
              <w:jc w:val="both"/>
              <w:rPr>
                <w:rFonts w:ascii="Times New Roman" w:hAnsi="Times New Roman" w:eastAsia="宋体" w:cs="Times New Roman"/>
                <w:color w:val="auto"/>
                <w:spacing w:val="12"/>
                <w:sz w:val="24"/>
                <w:szCs w:val="24"/>
              </w:rPr>
            </w:pPr>
            <w:r>
              <w:rPr>
                <w:rFonts w:ascii="Times New Roman" w:hAnsi="Times New Roman" w:eastAsia="宋体" w:cs="Times New Roman"/>
                <w:color w:val="auto"/>
                <w:spacing w:val="12"/>
                <w:sz w:val="24"/>
                <w:szCs w:val="24"/>
              </w:rPr>
              <w:t>（2）声环境</w:t>
            </w:r>
            <w:r>
              <w:rPr>
                <w:rFonts w:hint="eastAsia" w:ascii="Times New Roman" w:hAnsi="Times New Roman" w:eastAsia="宋体" w:cs="Times New Roman"/>
                <w:color w:val="auto"/>
                <w:spacing w:val="12"/>
                <w:sz w:val="24"/>
                <w:szCs w:val="24"/>
              </w:rPr>
              <w:t>影响验收调查</w:t>
            </w:r>
          </w:p>
          <w:p w14:paraId="3DCB15F1">
            <w:pPr>
              <w:kinsoku/>
              <w:autoSpaceDE/>
              <w:autoSpaceDN/>
              <w:spacing w:line="360" w:lineRule="auto"/>
              <w:ind w:left="105" w:leftChars="50" w:right="105" w:rightChars="50" w:firstLine="528" w:firstLineChars="200"/>
              <w:jc w:val="both"/>
              <w:rPr>
                <w:rFonts w:hint="eastAsia" w:ascii="Times New Roman" w:hAnsi="Times New Roman" w:eastAsia="宋体" w:cs="Times New Roman"/>
                <w:color w:val="auto"/>
                <w:spacing w:val="12"/>
                <w:sz w:val="24"/>
                <w:szCs w:val="24"/>
              </w:rPr>
            </w:pPr>
            <w:r>
              <w:rPr>
                <w:rFonts w:hint="eastAsia" w:ascii="Times New Roman" w:hAnsi="Times New Roman" w:eastAsia="宋体" w:cs="Times New Roman"/>
                <w:color w:val="auto"/>
                <w:spacing w:val="12"/>
                <w:sz w:val="24"/>
                <w:szCs w:val="24"/>
              </w:rPr>
              <w:t>①在满足施工需要的前提下，选取低噪声的先进设备，控制使用高噪声施工设备，并调整高噪声施工时间；</w:t>
            </w:r>
          </w:p>
          <w:p w14:paraId="38C8E8D1">
            <w:pPr>
              <w:kinsoku/>
              <w:autoSpaceDE/>
              <w:autoSpaceDN/>
              <w:spacing w:line="360" w:lineRule="auto"/>
              <w:ind w:left="105" w:leftChars="50" w:right="105" w:rightChars="50" w:firstLine="528" w:firstLineChars="200"/>
              <w:jc w:val="both"/>
              <w:rPr>
                <w:rFonts w:hint="eastAsia" w:ascii="Times New Roman" w:hAnsi="Times New Roman" w:eastAsia="宋体" w:cs="Times New Roman"/>
                <w:color w:val="auto"/>
                <w:spacing w:val="12"/>
                <w:sz w:val="24"/>
                <w:szCs w:val="24"/>
              </w:rPr>
            </w:pPr>
            <w:r>
              <w:rPr>
                <w:rFonts w:hint="eastAsia" w:ascii="Times New Roman" w:hAnsi="Times New Roman" w:eastAsia="宋体" w:cs="Times New Roman"/>
                <w:color w:val="auto"/>
                <w:spacing w:val="12"/>
                <w:sz w:val="24"/>
                <w:szCs w:val="24"/>
              </w:rPr>
              <w:t>②加强施工区内动力设备管理，并根据周边环境情况合理布置，</w:t>
            </w:r>
            <w:r>
              <w:rPr>
                <w:rFonts w:hint="eastAsia" w:ascii="Times New Roman" w:hAnsi="Times New Roman" w:eastAsia="宋体" w:cs="Times New Roman"/>
                <w:color w:val="auto"/>
                <w:spacing w:val="12"/>
                <w:sz w:val="24"/>
                <w:szCs w:val="24"/>
                <w:lang w:val="en-US" w:eastAsia="zh-CN"/>
              </w:rPr>
              <w:t>定期维护保养</w:t>
            </w:r>
            <w:r>
              <w:rPr>
                <w:rFonts w:hint="eastAsia" w:ascii="Times New Roman" w:hAnsi="Times New Roman" w:eastAsia="宋体" w:cs="Times New Roman"/>
                <w:color w:val="auto"/>
                <w:spacing w:val="12"/>
                <w:sz w:val="24"/>
                <w:szCs w:val="24"/>
              </w:rPr>
              <w:t>施工机械。</w:t>
            </w:r>
          </w:p>
          <w:p w14:paraId="027DD56F">
            <w:pPr>
              <w:kinsoku/>
              <w:autoSpaceDE/>
              <w:autoSpaceDN/>
              <w:spacing w:line="360" w:lineRule="auto"/>
              <w:ind w:left="105" w:leftChars="50" w:right="105" w:rightChars="50" w:firstLine="528" w:firstLineChars="200"/>
              <w:jc w:val="both"/>
              <w:rPr>
                <w:rFonts w:ascii="Times New Roman" w:hAnsi="Times New Roman" w:eastAsia="宋体" w:cs="Times New Roman"/>
                <w:color w:val="auto"/>
                <w:spacing w:val="12"/>
                <w:sz w:val="24"/>
                <w:szCs w:val="24"/>
              </w:rPr>
            </w:pPr>
            <w:r>
              <w:rPr>
                <w:rFonts w:hint="eastAsia" w:ascii="Times New Roman" w:hAnsi="Times New Roman" w:eastAsia="宋体" w:cs="Times New Roman"/>
                <w:color w:val="auto"/>
                <w:spacing w:val="12"/>
                <w:sz w:val="24"/>
                <w:szCs w:val="24"/>
              </w:rPr>
              <w:t>现场调查发现，本工程建设未出现施工噪声扰民现象。</w:t>
            </w:r>
          </w:p>
          <w:p w14:paraId="7B3946FA">
            <w:pPr>
              <w:kinsoku/>
              <w:autoSpaceDE/>
              <w:autoSpaceDN/>
              <w:spacing w:line="360" w:lineRule="auto"/>
              <w:ind w:left="105" w:leftChars="50" w:right="105" w:rightChars="50" w:firstLine="600" w:firstLineChars="200"/>
              <w:jc w:val="both"/>
              <w:rPr>
                <w:rFonts w:ascii="Times New Roman" w:hAnsi="Times New Roman" w:eastAsia="宋体" w:cs="Times New Roman"/>
                <w:color w:val="auto"/>
                <w:spacing w:val="30"/>
                <w:sz w:val="24"/>
                <w:szCs w:val="24"/>
              </w:rPr>
            </w:pPr>
            <w:r>
              <w:rPr>
                <w:rFonts w:ascii="Times New Roman" w:hAnsi="Times New Roman" w:eastAsia="宋体" w:cs="Times New Roman"/>
                <w:color w:val="auto"/>
                <w:spacing w:val="30"/>
                <w:sz w:val="24"/>
                <w:szCs w:val="24"/>
              </w:rPr>
              <w:t>（3）环境空气</w:t>
            </w:r>
            <w:r>
              <w:rPr>
                <w:rFonts w:hint="eastAsia" w:ascii="Times New Roman" w:hAnsi="Times New Roman" w:eastAsia="宋体" w:cs="Times New Roman"/>
                <w:color w:val="auto"/>
                <w:spacing w:val="12"/>
                <w:sz w:val="24"/>
                <w:szCs w:val="24"/>
              </w:rPr>
              <w:t>影响验收调查</w:t>
            </w:r>
          </w:p>
          <w:p w14:paraId="6C16F1FB">
            <w:pPr>
              <w:kinsoku/>
              <w:autoSpaceDE/>
              <w:autoSpaceDN/>
              <w:spacing w:line="360" w:lineRule="auto"/>
              <w:ind w:left="105" w:leftChars="50" w:right="105" w:rightChars="50" w:firstLine="528" w:firstLineChars="200"/>
              <w:jc w:val="both"/>
              <w:rPr>
                <w:rFonts w:hint="eastAsia" w:ascii="Times New Roman" w:hAnsi="Times New Roman" w:eastAsia="宋体" w:cs="Times New Roman"/>
                <w:color w:val="auto"/>
                <w:spacing w:val="12"/>
                <w:sz w:val="24"/>
                <w:szCs w:val="24"/>
              </w:rPr>
            </w:pPr>
            <w:r>
              <w:rPr>
                <w:rFonts w:hint="eastAsia" w:ascii="Times New Roman" w:hAnsi="Times New Roman" w:eastAsia="宋体" w:cs="Times New Roman"/>
                <w:color w:val="auto"/>
                <w:spacing w:val="12"/>
                <w:sz w:val="24"/>
                <w:szCs w:val="24"/>
                <w:lang w:val="en-US" w:eastAsia="zh-CN"/>
              </w:rPr>
              <w:t xml:space="preserve">①采用人工掏挖基础方式，仅开挖杆塔基础区域，不整体开挖； </w:t>
            </w:r>
          </w:p>
          <w:p w14:paraId="7BACBCC7">
            <w:pPr>
              <w:kinsoku/>
              <w:autoSpaceDE/>
              <w:autoSpaceDN/>
              <w:spacing w:line="360" w:lineRule="auto"/>
              <w:ind w:left="105" w:leftChars="50" w:right="105" w:rightChars="50" w:firstLine="528" w:firstLineChars="200"/>
              <w:jc w:val="both"/>
              <w:rPr>
                <w:rFonts w:hint="eastAsia" w:ascii="Times New Roman" w:hAnsi="Times New Roman" w:eastAsia="宋体" w:cs="Times New Roman"/>
                <w:color w:val="auto"/>
                <w:spacing w:val="12"/>
                <w:sz w:val="24"/>
                <w:szCs w:val="24"/>
              </w:rPr>
            </w:pPr>
            <w:r>
              <w:rPr>
                <w:rFonts w:hint="eastAsia" w:ascii="Times New Roman" w:hAnsi="Times New Roman" w:eastAsia="宋体" w:cs="Times New Roman"/>
                <w:color w:val="auto"/>
                <w:spacing w:val="12"/>
                <w:sz w:val="24"/>
                <w:szCs w:val="24"/>
                <w:lang w:val="en-US" w:eastAsia="zh-CN"/>
              </w:rPr>
              <w:t xml:space="preserve">②对临时堆放的土石方进行遮盖，施工完毕后及时进行回填压实； </w:t>
            </w:r>
          </w:p>
          <w:p w14:paraId="68015C80">
            <w:pPr>
              <w:kinsoku/>
              <w:autoSpaceDE/>
              <w:autoSpaceDN/>
              <w:spacing w:line="360" w:lineRule="auto"/>
              <w:ind w:left="105" w:leftChars="50" w:right="105" w:rightChars="50" w:firstLine="528" w:firstLineChars="200"/>
              <w:jc w:val="both"/>
              <w:rPr>
                <w:rFonts w:hint="eastAsia" w:ascii="Times New Roman" w:hAnsi="Times New Roman" w:eastAsia="宋体" w:cs="Times New Roman"/>
                <w:color w:val="auto"/>
                <w:spacing w:val="12"/>
                <w:sz w:val="24"/>
                <w:szCs w:val="24"/>
              </w:rPr>
            </w:pPr>
            <w:r>
              <w:rPr>
                <w:rFonts w:hint="eastAsia" w:ascii="Times New Roman" w:hAnsi="Times New Roman" w:eastAsia="宋体" w:cs="Times New Roman"/>
                <w:color w:val="auto"/>
                <w:spacing w:val="12"/>
                <w:sz w:val="24"/>
                <w:szCs w:val="24"/>
                <w:lang w:val="en-US" w:eastAsia="zh-CN"/>
              </w:rPr>
              <w:t xml:space="preserve">③水泥、河沙等粉性材料运输时合理装卸、规范操作，对运输车辆按照规范要求采用密封、遮盖等防尘措施； </w:t>
            </w:r>
          </w:p>
          <w:p w14:paraId="60AB5DF8">
            <w:pPr>
              <w:kinsoku/>
              <w:autoSpaceDE/>
              <w:autoSpaceDN/>
              <w:spacing w:line="360" w:lineRule="auto"/>
              <w:ind w:left="105" w:leftChars="50" w:right="105" w:rightChars="50" w:firstLine="528" w:firstLineChars="200"/>
              <w:jc w:val="both"/>
              <w:rPr>
                <w:rFonts w:hint="eastAsia" w:ascii="Times New Roman" w:hAnsi="Times New Roman" w:eastAsia="宋体" w:cs="Times New Roman"/>
                <w:color w:val="auto"/>
                <w:spacing w:val="12"/>
                <w:sz w:val="24"/>
                <w:szCs w:val="24"/>
              </w:rPr>
            </w:pPr>
            <w:r>
              <w:rPr>
                <w:rFonts w:hint="eastAsia" w:ascii="Times New Roman" w:hAnsi="Times New Roman" w:eastAsia="宋体" w:cs="Times New Roman"/>
                <w:color w:val="auto"/>
                <w:spacing w:val="12"/>
                <w:sz w:val="24"/>
                <w:szCs w:val="24"/>
                <w:lang w:val="en-US" w:eastAsia="zh-CN"/>
              </w:rPr>
              <w:t>④在干燥或大风天气环境下，对施工现场采取洒水措施，抑制扬尘产生。</w:t>
            </w:r>
          </w:p>
          <w:p w14:paraId="1EED1BF3">
            <w:pPr>
              <w:kinsoku/>
              <w:autoSpaceDE/>
              <w:autoSpaceDN/>
              <w:spacing w:line="360" w:lineRule="auto"/>
              <w:ind w:left="105" w:leftChars="50" w:right="105" w:rightChars="50" w:firstLine="528" w:firstLineChars="200"/>
              <w:jc w:val="both"/>
              <w:rPr>
                <w:rFonts w:ascii="Times New Roman" w:hAnsi="Times New Roman" w:eastAsia="宋体" w:cs="Times New Roman"/>
                <w:color w:val="auto"/>
                <w:spacing w:val="12"/>
                <w:sz w:val="24"/>
                <w:szCs w:val="24"/>
              </w:rPr>
            </w:pPr>
            <w:r>
              <w:rPr>
                <w:rFonts w:hint="eastAsia" w:ascii="Times New Roman" w:hAnsi="Times New Roman" w:eastAsia="宋体" w:cs="Times New Roman"/>
                <w:color w:val="auto"/>
                <w:spacing w:val="12"/>
                <w:sz w:val="24"/>
                <w:szCs w:val="24"/>
              </w:rPr>
              <w:t>现场调查发现，本工程建设未对周围大气环境造成较大影响。</w:t>
            </w:r>
          </w:p>
          <w:p w14:paraId="69C2AA8D">
            <w:pPr>
              <w:kinsoku/>
              <w:autoSpaceDE/>
              <w:autoSpaceDN/>
              <w:spacing w:line="360" w:lineRule="auto"/>
              <w:ind w:left="105" w:leftChars="50" w:right="105" w:rightChars="50" w:firstLine="528" w:firstLineChars="200"/>
              <w:jc w:val="both"/>
              <w:rPr>
                <w:rFonts w:ascii="Times New Roman" w:hAnsi="Times New Roman" w:eastAsia="宋体" w:cs="Times New Roman"/>
                <w:color w:val="auto"/>
                <w:spacing w:val="12"/>
                <w:sz w:val="24"/>
                <w:szCs w:val="24"/>
              </w:rPr>
            </w:pPr>
            <w:r>
              <w:rPr>
                <w:rFonts w:ascii="Times New Roman" w:hAnsi="Times New Roman" w:eastAsia="宋体" w:cs="Times New Roman"/>
                <w:color w:val="auto"/>
                <w:spacing w:val="12"/>
                <w:sz w:val="24"/>
                <w:szCs w:val="24"/>
              </w:rPr>
              <w:t>（4）固体废物</w:t>
            </w:r>
            <w:r>
              <w:rPr>
                <w:rFonts w:hint="eastAsia" w:ascii="Times New Roman" w:hAnsi="Times New Roman" w:eastAsia="宋体" w:cs="Times New Roman"/>
                <w:color w:val="auto"/>
                <w:spacing w:val="12"/>
                <w:sz w:val="24"/>
                <w:szCs w:val="24"/>
              </w:rPr>
              <w:t>处理验收调查</w:t>
            </w:r>
          </w:p>
          <w:p w14:paraId="73B32807">
            <w:pPr>
              <w:kinsoku/>
              <w:autoSpaceDE/>
              <w:autoSpaceDN/>
              <w:spacing w:line="360" w:lineRule="auto"/>
              <w:ind w:left="105" w:leftChars="50" w:right="105" w:rightChars="50" w:firstLine="528" w:firstLineChars="200"/>
              <w:jc w:val="both"/>
              <w:rPr>
                <w:rFonts w:hint="eastAsia" w:ascii="Times New Roman" w:hAnsi="Times New Roman" w:eastAsia="宋体" w:cs="Times New Roman"/>
                <w:color w:val="auto"/>
                <w:spacing w:val="12"/>
                <w:sz w:val="24"/>
                <w:szCs w:val="24"/>
                <w:lang w:val="en-US" w:eastAsia="zh-CN"/>
              </w:rPr>
            </w:pPr>
            <w:r>
              <w:rPr>
                <w:rFonts w:hint="eastAsia" w:ascii="Times New Roman" w:hAnsi="Times New Roman" w:eastAsia="宋体" w:cs="Times New Roman"/>
                <w:color w:val="auto"/>
                <w:spacing w:val="12"/>
                <w:sz w:val="24"/>
                <w:szCs w:val="24"/>
                <w:lang w:val="en-US" w:eastAsia="zh-CN"/>
              </w:rPr>
              <w:t>基础挖方就地回填压实；生活垃圾交环卫部门处置；拆除的线路及塔基交由重庆涪陵聚龙电力有限公司物资回收部门进行统一调配。</w:t>
            </w:r>
          </w:p>
          <w:p w14:paraId="7CDFCEFF">
            <w:pPr>
              <w:kinsoku/>
              <w:autoSpaceDE/>
              <w:autoSpaceDN/>
              <w:spacing w:line="360" w:lineRule="auto"/>
              <w:ind w:left="105" w:leftChars="50" w:right="105" w:rightChars="50" w:firstLine="528" w:firstLineChars="200"/>
              <w:jc w:val="both"/>
              <w:rPr>
                <w:rFonts w:hint="eastAsia" w:ascii="Times New Roman" w:hAnsi="Times New Roman" w:eastAsia="宋体" w:cs="Times New Roman"/>
                <w:color w:val="auto"/>
                <w:spacing w:val="12"/>
                <w:sz w:val="24"/>
                <w:szCs w:val="24"/>
                <w:lang w:val="en-US" w:eastAsia="zh-CN"/>
              </w:rPr>
            </w:pPr>
            <w:r>
              <w:rPr>
                <w:rFonts w:hint="eastAsia" w:ascii="Times New Roman" w:hAnsi="Times New Roman" w:eastAsia="宋体" w:cs="Times New Roman"/>
                <w:color w:val="auto"/>
                <w:spacing w:val="12"/>
                <w:sz w:val="24"/>
                <w:szCs w:val="24"/>
                <w:lang w:val="en-US" w:eastAsia="zh-CN"/>
              </w:rPr>
              <w:t>经现场调查，项目施工期间未发生环境污染事件，随着施工的结束施工期产生的环境影响已逐步消除。</w:t>
            </w:r>
          </w:p>
        </w:tc>
      </w:tr>
      <w:tr w14:paraId="6D3BC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000" w:type="pct"/>
            <w:vAlign w:val="center"/>
          </w:tcPr>
          <w:p w14:paraId="64E2D615">
            <w:pPr>
              <w:kinsoku/>
              <w:autoSpaceDE/>
              <w:autoSpaceDN/>
              <w:ind w:left="105" w:leftChars="50" w:right="105" w:rightChars="50"/>
              <w:jc w:val="both"/>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8"/>
                <w:sz w:val="24"/>
                <w:szCs w:val="24"/>
                <w14:textOutline w14:w="4356" w14:cap="sq" w14:cmpd="sng" w14:algn="ctr">
                  <w14:solidFill>
                    <w14:srgbClr w14:val="000000"/>
                  </w14:solidFill>
                  <w14:prstDash w14:val="solid"/>
                  <w14:bevel/>
                </w14:textOutline>
              </w:rPr>
              <w:t>环境保护设施调试期</w:t>
            </w:r>
          </w:p>
        </w:tc>
      </w:tr>
      <w:tr w14:paraId="58C90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5000" w:type="pct"/>
          </w:tcPr>
          <w:p w14:paraId="6B0FE53C">
            <w:pPr>
              <w:spacing w:before="120" w:beforeLines="50" w:line="360" w:lineRule="auto"/>
              <w:ind w:left="105" w:leftChars="50"/>
              <w:rPr>
                <w:rFonts w:ascii="Times New Roman" w:hAnsi="Times New Roman" w:eastAsia="宋体" w:cs="Times New Roman"/>
                <w:color w:val="auto"/>
                <w:sz w:val="24"/>
                <w:szCs w:val="24"/>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生</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态影响</w:t>
            </w:r>
          </w:p>
          <w:p w14:paraId="5BDA179F">
            <w:pPr>
              <w:spacing w:line="360" w:lineRule="auto"/>
              <w:ind w:left="105" w:leftChars="50" w:right="105" w:rightChars="50" w:firstLine="552"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18"/>
                <w:sz w:val="24"/>
                <w:szCs w:val="24"/>
                <w:lang w:val="en-US" w:eastAsia="zh-CN"/>
              </w:rPr>
              <w:t>塔基周围及临时占地植被恢复良好。</w:t>
            </w:r>
          </w:p>
        </w:tc>
      </w:tr>
      <w:tr w14:paraId="6EEAB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3" w:hRule="atLeast"/>
        </w:trPr>
        <w:tc>
          <w:tcPr>
            <w:tcW w:w="5000" w:type="pct"/>
          </w:tcPr>
          <w:p w14:paraId="0D7BCB78">
            <w:pPr>
              <w:spacing w:before="120" w:beforeLines="50" w:line="360" w:lineRule="auto"/>
              <w:ind w:left="105" w:leftChars="50"/>
              <w:rPr>
                <w:rFonts w:ascii="Times New Roman" w:hAnsi="Times New Roman" w:eastAsia="宋体" w:cs="Times New Roman"/>
                <w:color w:val="auto"/>
                <w:sz w:val="24"/>
                <w:szCs w:val="24"/>
              </w:rPr>
            </w:pPr>
            <w:r>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t>污</w:t>
            </w:r>
            <w:r>
              <w:rPr>
                <w:rFonts w:ascii="Times New Roman" w:hAnsi="Times New Roman" w:eastAsia="宋体" w:cs="Times New Roman"/>
                <w:color w:val="auto"/>
                <w:spacing w:val="7"/>
                <w:sz w:val="24"/>
                <w:szCs w:val="24"/>
                <w14:textOutline w14:w="4356" w14:cap="sq" w14:cmpd="sng" w14:algn="ctr">
                  <w14:solidFill>
                    <w14:srgbClr w14:val="000000"/>
                  </w14:solidFill>
                  <w14:prstDash w14:val="solid"/>
                  <w14:bevel/>
                </w14:textOutline>
              </w:rPr>
              <w:t>染影响</w:t>
            </w:r>
          </w:p>
          <w:p w14:paraId="07D97EA9">
            <w:pPr>
              <w:spacing w:line="360" w:lineRule="auto"/>
              <w:ind w:left="105" w:leftChars="50" w:firstLine="552" w:firstLineChars="200"/>
              <w:rPr>
                <w:rFonts w:hint="eastAsia" w:ascii="Times New Roman" w:hAnsi="Times New Roman" w:eastAsia="宋体" w:cs="Times New Roman"/>
                <w:color w:val="auto"/>
                <w:spacing w:val="18"/>
                <w:sz w:val="24"/>
                <w:szCs w:val="24"/>
              </w:rPr>
            </w:pPr>
            <w:r>
              <w:rPr>
                <w:rFonts w:hint="eastAsia" w:ascii="Times New Roman" w:hAnsi="Times New Roman" w:eastAsia="宋体" w:cs="Times New Roman"/>
                <w:color w:val="auto"/>
                <w:spacing w:val="18"/>
                <w:sz w:val="24"/>
                <w:szCs w:val="24"/>
              </w:rPr>
              <w:t>（1）声环境</w:t>
            </w:r>
          </w:p>
          <w:p w14:paraId="355CB4D4">
            <w:pPr>
              <w:spacing w:line="360" w:lineRule="auto"/>
              <w:ind w:left="105" w:leftChars="50" w:firstLine="552" w:firstLineChars="200"/>
              <w:rPr>
                <w:rFonts w:hint="eastAsia" w:ascii="Times New Roman" w:hAnsi="Times New Roman" w:eastAsia="宋体" w:cs="Times New Roman"/>
                <w:color w:val="auto"/>
                <w:spacing w:val="18"/>
                <w:sz w:val="24"/>
                <w:szCs w:val="24"/>
              </w:rPr>
            </w:pPr>
            <w:r>
              <w:rPr>
                <w:rFonts w:hint="eastAsia" w:ascii="Times New Roman" w:hAnsi="Times New Roman" w:eastAsia="宋体" w:cs="Times New Roman"/>
                <w:color w:val="auto"/>
                <w:spacing w:val="18"/>
                <w:sz w:val="24"/>
                <w:szCs w:val="24"/>
              </w:rPr>
              <w:t>根据现场监测，线路沿线环境保护目标处的声环境质量满足《声环境质量标准》（GB3096-2008）8 中 1 类标准。</w:t>
            </w:r>
          </w:p>
          <w:p w14:paraId="350F73BD">
            <w:pPr>
              <w:spacing w:line="360" w:lineRule="auto"/>
              <w:ind w:left="105" w:leftChars="50" w:firstLine="552" w:firstLineChars="200"/>
              <w:rPr>
                <w:rFonts w:hint="eastAsia" w:ascii="Times New Roman" w:hAnsi="Times New Roman" w:eastAsia="宋体" w:cs="Times New Roman"/>
                <w:color w:val="auto"/>
                <w:spacing w:val="18"/>
                <w:sz w:val="24"/>
                <w:szCs w:val="24"/>
              </w:rPr>
            </w:pPr>
            <w:r>
              <w:rPr>
                <w:rFonts w:hint="eastAsia" w:ascii="Times New Roman" w:hAnsi="Times New Roman" w:eastAsia="宋体" w:cs="Times New Roman"/>
                <w:color w:val="auto"/>
                <w:spacing w:val="18"/>
                <w:sz w:val="24"/>
                <w:szCs w:val="24"/>
              </w:rPr>
              <w:t>（2）电磁环境</w:t>
            </w:r>
          </w:p>
          <w:p w14:paraId="236F1839">
            <w:pPr>
              <w:spacing w:line="360" w:lineRule="auto"/>
              <w:ind w:left="105" w:leftChars="50" w:firstLine="552" w:firstLineChars="200"/>
              <w:rPr>
                <w:rFonts w:ascii="Times New Roman" w:hAnsi="Times New Roman" w:eastAsia="宋体" w:cs="Times New Roman"/>
                <w:color w:val="auto"/>
                <w:spacing w:val="10"/>
                <w:sz w:val="24"/>
                <w:szCs w:val="24"/>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18"/>
                <w:sz w:val="24"/>
                <w:szCs w:val="24"/>
              </w:rPr>
              <w:t>根据现场监测，输电线路沿途环境保护目标的电场强度和磁感应强度满足《电磁环境控制限值》（GB8702-2014）中规定公众曝露控制限值，工频电场强度≤4000V/m，工频磁感应强度≤100μT的要求。</w:t>
            </w:r>
          </w:p>
        </w:tc>
      </w:tr>
    </w:tbl>
    <w:p w14:paraId="340845DC">
      <w:pPr>
        <w:rPr>
          <w:rFonts w:ascii="Times New Roman" w:hAnsi="Times New Roman" w:cs="Times New Roman"/>
          <w:color w:val="auto"/>
        </w:rPr>
      </w:pPr>
    </w:p>
    <w:p w14:paraId="4AC9BB33">
      <w:pPr>
        <w:rPr>
          <w:rFonts w:ascii="Times New Roman" w:hAnsi="Times New Roman" w:cs="Times New Roman"/>
          <w:color w:val="auto"/>
        </w:rPr>
        <w:sectPr>
          <w:footerReference r:id="rId17" w:type="default"/>
          <w:pgSz w:w="11905" w:h="16839"/>
          <w:pgMar w:top="1440" w:right="1644" w:bottom="1440" w:left="1644" w:header="0" w:footer="964" w:gutter="0"/>
          <w:cols w:space="720" w:num="1"/>
          <w:docGrid w:linePitch="286" w:charSpace="0"/>
        </w:sectPr>
      </w:pPr>
    </w:p>
    <w:p w14:paraId="7CEF0E4A">
      <w:pPr>
        <w:spacing w:before="74" w:line="228" w:lineRule="auto"/>
        <w:ind w:left="3300"/>
        <w:outlineLvl w:val="1"/>
        <w:rPr>
          <w:rFonts w:ascii="Times New Roman" w:hAnsi="Times New Roman" w:eastAsia="宋体" w:cs="Times New Roman"/>
          <w:color w:val="auto"/>
          <w:sz w:val="24"/>
          <w:szCs w:val="24"/>
        </w:rPr>
      </w:pPr>
      <w:bookmarkStart w:id="22" w:name="_bookmark9"/>
      <w:bookmarkEnd w:id="22"/>
      <w:bookmarkStart w:id="23" w:name="_Toc165993104"/>
      <w:r>
        <w:rPr>
          <w:rFonts w:ascii="Times New Roman" w:hAnsi="Times New Roman" w:eastAsia="宋体" w:cs="Times New Roman"/>
          <w:color w:val="auto"/>
          <w:spacing w:val="4"/>
          <w:sz w:val="24"/>
          <w:szCs w:val="24"/>
          <w14:textOutline w14:w="4356" w14:cap="sq" w14:cmpd="sng" w14:algn="ctr">
            <w14:solidFill>
              <w14:srgbClr w14:val="000000"/>
            </w14:solidFill>
            <w14:prstDash w14:val="solid"/>
            <w14:bevel/>
          </w14:textOutline>
        </w:rPr>
        <w:t>表</w:t>
      </w:r>
      <w:r>
        <w:rPr>
          <w:rFonts w:ascii="Times New Roman" w:hAnsi="Times New Roman" w:eastAsia="Times New Roman" w:cs="Times New Roman"/>
          <w:b/>
          <w:bCs/>
          <w:color w:val="auto"/>
          <w:spacing w:val="4"/>
          <w:sz w:val="24"/>
          <w:szCs w:val="24"/>
        </w:rPr>
        <w:t>9</w:t>
      </w:r>
      <w:r>
        <w:rPr>
          <w:rFonts w:ascii="Times New Roman" w:hAnsi="Times New Roman" w:eastAsia="Times New Roman" w:cs="Times New Roman"/>
          <w:color w:val="auto"/>
          <w:spacing w:val="4"/>
          <w:sz w:val="24"/>
          <w:szCs w:val="24"/>
        </w:rPr>
        <w:t xml:space="preserve">  </w:t>
      </w:r>
      <w:r>
        <w:rPr>
          <w:rFonts w:ascii="Times New Roman" w:hAnsi="Times New Roman" w:eastAsia="宋体" w:cs="Times New Roman"/>
          <w:color w:val="auto"/>
          <w:spacing w:val="4"/>
          <w:sz w:val="24"/>
          <w:szCs w:val="24"/>
          <w14:textOutline w14:w="4356" w14:cap="sq" w14:cmpd="sng" w14:algn="ctr">
            <w14:solidFill>
              <w14:srgbClr w14:val="000000"/>
            </w14:solidFill>
            <w14:prstDash w14:val="solid"/>
            <w14:bevel/>
          </w14:textOutline>
        </w:rPr>
        <w:t>环境管理及监测计</w:t>
      </w:r>
      <w:r>
        <w:rPr>
          <w:rFonts w:ascii="Times New Roman" w:hAnsi="Times New Roman" w:eastAsia="宋体" w:cs="Times New Roman"/>
          <w:color w:val="auto"/>
          <w:spacing w:val="1"/>
          <w:sz w:val="24"/>
          <w:szCs w:val="24"/>
          <w14:textOutline w14:w="4356" w14:cap="sq" w14:cmpd="sng" w14:algn="ctr">
            <w14:solidFill>
              <w14:srgbClr w14:val="000000"/>
            </w14:solidFill>
            <w14:prstDash w14:val="solid"/>
            <w14:bevel/>
          </w14:textOutline>
        </w:rPr>
        <w:t>划</w:t>
      </w:r>
      <w:bookmarkEnd w:id="23"/>
    </w:p>
    <w:p w14:paraId="7A043207">
      <w:pPr>
        <w:spacing w:line="119" w:lineRule="exact"/>
        <w:rPr>
          <w:rFonts w:ascii="Times New Roman" w:hAnsi="Times New Roman" w:cs="Times New Roman"/>
          <w:color w:val="auto"/>
        </w:rPr>
      </w:pPr>
    </w:p>
    <w:tbl>
      <w:tblPr>
        <w:tblStyle w:val="1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23"/>
      </w:tblGrid>
      <w:tr w14:paraId="79AED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6" w:hRule="atLeast"/>
        </w:trPr>
        <w:tc>
          <w:tcPr>
            <w:tcW w:w="5000" w:type="pct"/>
          </w:tcPr>
          <w:p w14:paraId="0E002E35">
            <w:pPr>
              <w:spacing w:before="120" w:beforeLines="50" w:line="360" w:lineRule="auto"/>
              <w:ind w:left="105" w:leftChars="50" w:right="105" w:rightChars="50"/>
              <w:rPr>
                <w:rFonts w:ascii="Times New Roman" w:hAnsi="Times New Roman" w:eastAsia="宋体" w:cs="Times New Roman"/>
                <w:color w:val="auto"/>
                <w:sz w:val="24"/>
                <w:szCs w:val="24"/>
              </w:rPr>
            </w:pPr>
            <w:r>
              <w:rPr>
                <w:rFonts w:ascii="Times New Roman" w:hAnsi="Times New Roman" w:eastAsia="宋体" w:cs="Times New Roman"/>
                <w:color w:val="auto"/>
                <w:spacing w:val="18"/>
                <w:sz w:val="24"/>
                <w:szCs w:val="24"/>
                <w14:textOutline w14:w="4356" w14:cap="sq" w14:cmpd="sng" w14:algn="ctr">
                  <w14:solidFill>
                    <w14:srgbClr w14:val="000000"/>
                  </w14:solidFill>
                  <w14:prstDash w14:val="solid"/>
                  <w14:bevel/>
                </w14:textOutline>
              </w:rPr>
              <w:t>环</w:t>
            </w:r>
            <w:r>
              <w:rPr>
                <w:rFonts w:ascii="Times New Roman" w:hAnsi="Times New Roman" w:eastAsia="宋体" w:cs="Times New Roman"/>
                <w:color w:val="auto"/>
                <w:spacing w:val="17"/>
                <w:sz w:val="24"/>
                <w:szCs w:val="24"/>
                <w14:textOutline w14:w="4356" w14:cap="sq" w14:cmpd="sng" w14:algn="ctr">
                  <w14:solidFill>
                    <w14:srgbClr w14:val="000000"/>
                  </w14:solidFill>
                  <w14:prstDash w14:val="solid"/>
                  <w14:bevel/>
                </w14:textOutline>
              </w:rPr>
              <w:t>境</w:t>
            </w: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管理机构设置</w:t>
            </w:r>
            <w:r>
              <w:rPr>
                <w:rFonts w:hint="eastAsia"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w:t>
            </w:r>
            <w:r>
              <w:rPr>
                <w:rFonts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分施工期和环境保护设施调试期</w:t>
            </w:r>
            <w:r>
              <w:rPr>
                <w:rFonts w:hint="eastAsia" w:ascii="Times New Roman" w:hAnsi="Times New Roman" w:eastAsia="宋体" w:cs="Times New Roman"/>
                <w:color w:val="auto"/>
                <w:spacing w:val="9"/>
                <w:sz w:val="24"/>
                <w:szCs w:val="24"/>
                <w14:textOutline w14:w="4356" w14:cap="sq" w14:cmpd="sng" w14:algn="ctr">
                  <w14:solidFill>
                    <w14:srgbClr w14:val="000000"/>
                  </w14:solidFill>
                  <w14:prstDash w14:val="solid"/>
                  <w14:bevel/>
                </w14:textOutline>
              </w:rPr>
              <w:t>）</w:t>
            </w:r>
          </w:p>
          <w:p w14:paraId="37F95DE1">
            <w:pPr>
              <w:kinsoku/>
              <w:autoSpaceDE/>
              <w:autoSpaceDN/>
              <w:spacing w:line="360" w:lineRule="auto"/>
              <w:ind w:left="105" w:leftChars="50" w:right="105" w:rightChars="50" w:firstLine="56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20"/>
                <w:sz w:val="24"/>
                <w:szCs w:val="24"/>
              </w:rPr>
              <w:t>（1）</w:t>
            </w:r>
            <w:r>
              <w:rPr>
                <w:rFonts w:hint="eastAsia" w:ascii="Times New Roman" w:hAnsi="Times New Roman" w:eastAsia="宋体" w:cs="Times New Roman"/>
                <w:color w:val="auto"/>
                <w:spacing w:val="10"/>
                <w:sz w:val="24"/>
                <w:szCs w:val="24"/>
              </w:rPr>
              <w:t>施工期环境管理工作主要由施工单位和监理单位负责</w:t>
            </w:r>
            <w:r>
              <w:rPr>
                <w:rFonts w:ascii="Times New Roman" w:hAnsi="Times New Roman" w:eastAsia="宋体" w:cs="Times New Roman"/>
                <w:color w:val="auto"/>
                <w:spacing w:val="10"/>
                <w:sz w:val="24"/>
                <w:szCs w:val="24"/>
              </w:rPr>
              <w:t>。主要通过招标文件及合同，</w:t>
            </w:r>
            <w:r>
              <w:rPr>
                <w:rFonts w:ascii="Times New Roman" w:hAnsi="Times New Roman" w:eastAsia="宋体" w:cs="Times New Roman"/>
                <w:color w:val="auto"/>
                <w:spacing w:val="18"/>
                <w:sz w:val="24"/>
                <w:szCs w:val="24"/>
              </w:rPr>
              <w:t>对施工</w:t>
            </w:r>
            <w:r>
              <w:rPr>
                <w:rFonts w:ascii="Times New Roman" w:hAnsi="Times New Roman" w:eastAsia="宋体" w:cs="Times New Roman"/>
                <w:color w:val="auto"/>
                <w:spacing w:val="10"/>
                <w:sz w:val="24"/>
                <w:szCs w:val="24"/>
              </w:rPr>
              <w:t>单</w:t>
            </w:r>
            <w:r>
              <w:rPr>
                <w:rFonts w:ascii="Times New Roman" w:hAnsi="Times New Roman" w:eastAsia="宋体" w:cs="Times New Roman"/>
                <w:color w:val="auto"/>
                <w:spacing w:val="9"/>
                <w:sz w:val="24"/>
                <w:szCs w:val="24"/>
              </w:rPr>
              <w:t>位在施工中执行环境保护的情况进行约束，通过监理单位对其执行情况进行</w:t>
            </w:r>
            <w:r>
              <w:rPr>
                <w:rFonts w:ascii="Times New Roman" w:hAnsi="Times New Roman" w:eastAsia="宋体" w:cs="Times New Roman"/>
                <w:color w:val="auto"/>
                <w:spacing w:val="16"/>
                <w:sz w:val="24"/>
                <w:szCs w:val="24"/>
              </w:rPr>
              <w:t>监</w:t>
            </w:r>
            <w:r>
              <w:rPr>
                <w:rFonts w:ascii="Times New Roman" w:hAnsi="Times New Roman" w:eastAsia="宋体" w:cs="Times New Roman"/>
                <w:color w:val="auto"/>
                <w:spacing w:val="11"/>
                <w:sz w:val="24"/>
                <w:szCs w:val="24"/>
              </w:rPr>
              <w:t>督</w:t>
            </w:r>
            <w:r>
              <w:rPr>
                <w:rFonts w:ascii="Times New Roman" w:hAnsi="Times New Roman" w:eastAsia="宋体" w:cs="Times New Roman"/>
                <w:color w:val="auto"/>
                <w:spacing w:val="8"/>
                <w:sz w:val="24"/>
                <w:szCs w:val="24"/>
              </w:rPr>
              <w:t>管理。主要开展了以下工作：</w:t>
            </w:r>
          </w:p>
          <w:p w14:paraId="7493442C">
            <w:pPr>
              <w:kinsoku/>
              <w:autoSpaceDE/>
              <w:autoSpaceDN/>
              <w:spacing w:line="360" w:lineRule="auto"/>
              <w:ind w:left="105" w:leftChars="50" w:right="105" w:rightChars="50" w:firstLine="508" w:firstLineChars="200"/>
              <w:rPr>
                <w:rFonts w:ascii="Times New Roman" w:hAnsi="Times New Roman" w:eastAsia="宋体" w:cs="Times New Roman"/>
                <w:color w:val="auto"/>
                <w:sz w:val="24"/>
                <w:szCs w:val="24"/>
              </w:rPr>
            </w:pPr>
            <w:r>
              <w:rPr>
                <w:rFonts w:hint="eastAsia" w:ascii="宋体" w:hAnsi="宋体" w:eastAsia="宋体" w:cs="宋体"/>
                <w:color w:val="auto"/>
                <w:spacing w:val="7"/>
                <w:sz w:val="24"/>
                <w:szCs w:val="24"/>
              </w:rPr>
              <w:t>①</w:t>
            </w:r>
            <w:r>
              <w:rPr>
                <w:rFonts w:ascii="Times New Roman" w:hAnsi="Times New Roman" w:eastAsia="宋体" w:cs="Times New Roman"/>
                <w:color w:val="auto"/>
                <w:spacing w:val="7"/>
                <w:sz w:val="24"/>
                <w:szCs w:val="24"/>
              </w:rPr>
              <w:t>把项目施工期的环境保护工作列入工程监理的工作范围</w:t>
            </w:r>
            <w:r>
              <w:rPr>
                <w:rFonts w:ascii="Times New Roman" w:hAnsi="Times New Roman" w:eastAsia="宋体" w:cs="Times New Roman"/>
                <w:color w:val="auto"/>
                <w:spacing w:val="4"/>
                <w:sz w:val="24"/>
                <w:szCs w:val="24"/>
              </w:rPr>
              <w:t>；</w:t>
            </w:r>
          </w:p>
          <w:p w14:paraId="50AB381B">
            <w:pPr>
              <w:kinsoku/>
              <w:autoSpaceDE/>
              <w:autoSpaceDN/>
              <w:spacing w:line="360" w:lineRule="auto"/>
              <w:ind w:left="105" w:leftChars="50" w:right="105" w:rightChars="50" w:firstLine="512" w:firstLineChars="200"/>
              <w:rPr>
                <w:rFonts w:ascii="Times New Roman" w:hAnsi="Times New Roman" w:eastAsia="宋体" w:cs="Times New Roman"/>
                <w:color w:val="auto"/>
                <w:sz w:val="24"/>
                <w:szCs w:val="24"/>
              </w:rPr>
            </w:pPr>
            <w:r>
              <w:rPr>
                <w:rFonts w:hint="eastAsia" w:ascii="宋体" w:hAnsi="宋体" w:eastAsia="宋体" w:cs="宋体"/>
                <w:color w:val="auto"/>
                <w:spacing w:val="8"/>
                <w:sz w:val="24"/>
                <w:szCs w:val="24"/>
              </w:rPr>
              <w:t>②</w:t>
            </w:r>
            <w:r>
              <w:rPr>
                <w:rFonts w:ascii="Times New Roman" w:hAnsi="Times New Roman" w:eastAsia="宋体" w:cs="Times New Roman"/>
                <w:color w:val="auto"/>
                <w:spacing w:val="8"/>
                <w:sz w:val="24"/>
                <w:szCs w:val="24"/>
              </w:rPr>
              <w:t>开展了项目环境影响评价工作，将环保投资纳入到项目总体投资中，确保项</w:t>
            </w:r>
            <w:r>
              <w:rPr>
                <w:rFonts w:ascii="Times New Roman" w:hAnsi="Times New Roman" w:eastAsia="宋体" w:cs="Times New Roman"/>
                <w:color w:val="auto"/>
                <w:spacing w:val="7"/>
                <w:sz w:val="24"/>
                <w:szCs w:val="24"/>
              </w:rPr>
              <w:t>目</w:t>
            </w:r>
            <w:r>
              <w:rPr>
                <w:rFonts w:ascii="Times New Roman" w:hAnsi="Times New Roman" w:eastAsia="宋体" w:cs="Times New Roman"/>
                <w:color w:val="auto"/>
                <w:sz w:val="24"/>
                <w:szCs w:val="24"/>
              </w:rPr>
              <w:t>资金。</w:t>
            </w:r>
          </w:p>
          <w:p w14:paraId="539441D8">
            <w:pPr>
              <w:kinsoku/>
              <w:autoSpaceDE/>
              <w:autoSpaceDN/>
              <w:spacing w:line="360" w:lineRule="auto"/>
              <w:ind w:left="105" w:leftChars="50" w:right="105" w:rightChars="50" w:firstLine="556" w:firstLineChars="200"/>
              <w:rPr>
                <w:rFonts w:ascii="Times New Roman" w:hAnsi="Times New Roman" w:eastAsia="宋体" w:cs="Times New Roman"/>
                <w:color w:val="auto"/>
                <w:sz w:val="23"/>
                <w:szCs w:val="23"/>
                <w:lang w:val="zh-CN"/>
              </w:rPr>
            </w:pPr>
            <w:r>
              <w:rPr>
                <w:rFonts w:hint="eastAsia" w:ascii="Times New Roman" w:hAnsi="Times New Roman" w:eastAsia="宋体" w:cs="Times New Roman"/>
                <w:color w:val="auto"/>
                <w:spacing w:val="19"/>
                <w:sz w:val="24"/>
                <w:szCs w:val="24"/>
              </w:rPr>
              <w:t>（2）</w:t>
            </w:r>
            <w:r>
              <w:rPr>
                <w:rFonts w:hint="eastAsia" w:ascii="Times New Roman" w:hAnsi="Times New Roman" w:eastAsia="宋体" w:cs="Times New Roman"/>
                <w:color w:val="auto"/>
                <w:spacing w:val="12"/>
                <w:sz w:val="24"/>
                <w:szCs w:val="24"/>
              </w:rPr>
              <w:t>环境保护设施调试期及运行期环境管理工作由建设单位负责。</w:t>
            </w:r>
          </w:p>
        </w:tc>
      </w:tr>
      <w:tr w14:paraId="06784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7" w:hRule="atLeast"/>
        </w:trPr>
        <w:tc>
          <w:tcPr>
            <w:tcW w:w="5000" w:type="pct"/>
          </w:tcPr>
          <w:p w14:paraId="42FDAC16">
            <w:pPr>
              <w:spacing w:before="120" w:beforeLines="50" w:line="360" w:lineRule="auto"/>
              <w:ind w:left="105" w:leftChars="50" w:right="105" w:rightChars="50"/>
              <w:rPr>
                <w:rFonts w:ascii="Times New Roman" w:hAnsi="Times New Roman" w:eastAsia="宋体" w:cs="Times New Roman"/>
                <w:color w:val="auto"/>
                <w:sz w:val="24"/>
                <w:szCs w:val="24"/>
              </w:rPr>
            </w:pPr>
            <w:r>
              <w:rPr>
                <w:rFonts w:ascii="Times New Roman" w:hAnsi="Times New Roman" w:eastAsia="宋体" w:cs="Times New Roman"/>
                <w:color w:val="auto"/>
                <w:spacing w:val="18"/>
                <w:sz w:val="24"/>
                <w:szCs w:val="24"/>
                <w14:textOutline w14:w="4356" w14:cap="sq" w14:cmpd="sng" w14:algn="ctr">
                  <w14:solidFill>
                    <w14:srgbClr w14:val="000000"/>
                  </w14:solidFill>
                  <w14:prstDash w14:val="solid"/>
                  <w14:bevel/>
                </w14:textOutline>
              </w:rPr>
              <w:t>环境监测计划落实情况及环境保护档案管理情况</w:t>
            </w:r>
          </w:p>
          <w:p w14:paraId="18BFAB46">
            <w:pPr>
              <w:kinsoku/>
              <w:autoSpaceDE/>
              <w:autoSpaceDN/>
              <w:spacing w:line="360" w:lineRule="auto"/>
              <w:ind w:left="105" w:leftChars="50" w:right="105" w:rightChars="50" w:firstLine="524" w:firstLineChars="200"/>
              <w:rPr>
                <w:rFonts w:ascii="Times New Roman" w:hAnsi="Times New Roman" w:eastAsia="宋体" w:cs="Times New Roman"/>
                <w:color w:val="auto"/>
                <w:spacing w:val="7"/>
                <w:sz w:val="24"/>
                <w:szCs w:val="24"/>
              </w:rPr>
            </w:pPr>
            <w:r>
              <w:rPr>
                <w:rFonts w:ascii="Times New Roman" w:hAnsi="Times New Roman" w:eastAsia="宋体" w:cs="Times New Roman"/>
                <w:color w:val="auto"/>
                <w:spacing w:val="11"/>
                <w:sz w:val="24"/>
                <w:szCs w:val="24"/>
              </w:rPr>
              <w:t>监</w:t>
            </w:r>
            <w:r>
              <w:rPr>
                <w:rFonts w:ascii="Times New Roman" w:hAnsi="Times New Roman" w:eastAsia="宋体" w:cs="Times New Roman"/>
                <w:color w:val="auto"/>
                <w:spacing w:val="7"/>
                <w:sz w:val="24"/>
                <w:szCs w:val="24"/>
              </w:rPr>
              <w:t>测计划：</w:t>
            </w:r>
            <w:r>
              <w:rPr>
                <w:rFonts w:hint="eastAsia" w:ascii="Times New Roman" w:hAnsi="Times New Roman" w:eastAsia="宋体" w:cs="Times New Roman"/>
                <w:color w:val="auto"/>
                <w:spacing w:val="7"/>
                <w:sz w:val="24"/>
                <w:szCs w:val="24"/>
              </w:rPr>
              <w:t>调试期对输电线路沿线代表性点位进行电磁环境和声环境监测。环境监测的因子为：工频电场、工频磁场及噪声</w:t>
            </w:r>
            <w:r>
              <w:rPr>
                <w:rFonts w:ascii="Times New Roman" w:hAnsi="Times New Roman" w:eastAsia="宋体" w:cs="Times New Roman"/>
                <w:color w:val="auto"/>
                <w:spacing w:val="8"/>
                <w:sz w:val="24"/>
                <w:szCs w:val="24"/>
              </w:rPr>
              <w:t>。</w:t>
            </w:r>
          </w:p>
          <w:p w14:paraId="0C1A69C2">
            <w:pPr>
              <w:kinsoku/>
              <w:autoSpaceDE/>
              <w:autoSpaceDN/>
              <w:spacing w:line="360" w:lineRule="auto"/>
              <w:ind w:left="105" w:leftChars="50" w:right="105" w:rightChars="50" w:firstLine="528" w:firstLineChars="200"/>
              <w:rPr>
                <w:rFonts w:ascii="Times New Roman" w:hAnsi="Times New Roman" w:eastAsia="宋体" w:cs="Times New Roman"/>
                <w:color w:val="auto"/>
                <w:spacing w:val="6"/>
                <w:sz w:val="24"/>
                <w:szCs w:val="24"/>
              </w:rPr>
            </w:pPr>
            <w:r>
              <w:rPr>
                <w:rFonts w:ascii="Times New Roman" w:hAnsi="Times New Roman" w:eastAsia="宋体" w:cs="Times New Roman"/>
                <w:color w:val="auto"/>
                <w:spacing w:val="12"/>
                <w:sz w:val="24"/>
                <w:szCs w:val="24"/>
              </w:rPr>
              <w:t>落</w:t>
            </w:r>
            <w:r>
              <w:rPr>
                <w:rFonts w:ascii="Times New Roman" w:hAnsi="Times New Roman" w:eastAsia="宋体" w:cs="Times New Roman"/>
                <w:color w:val="auto"/>
                <w:spacing w:val="7"/>
                <w:sz w:val="24"/>
                <w:szCs w:val="24"/>
              </w:rPr>
              <w:t>实</w:t>
            </w:r>
            <w:r>
              <w:rPr>
                <w:rFonts w:ascii="Times New Roman" w:hAnsi="Times New Roman" w:eastAsia="宋体" w:cs="Times New Roman"/>
                <w:color w:val="auto"/>
                <w:spacing w:val="6"/>
                <w:sz w:val="24"/>
                <w:szCs w:val="24"/>
              </w:rPr>
              <w:t>情况：</w:t>
            </w:r>
            <w:r>
              <w:rPr>
                <w:rFonts w:hint="eastAsia" w:ascii="Times New Roman" w:hAnsi="Times New Roman" w:eastAsia="宋体" w:cs="Times New Roman"/>
                <w:color w:val="auto"/>
                <w:spacing w:val="6"/>
                <w:sz w:val="24"/>
                <w:szCs w:val="24"/>
              </w:rPr>
              <w:t>线路投入调试后，委托</w:t>
            </w:r>
            <w:r>
              <w:rPr>
                <w:rFonts w:hint="eastAsia" w:ascii="宋体" w:hAnsi="宋体" w:eastAsia="宋体" w:cs="宋体"/>
                <w:color w:val="auto"/>
                <w:spacing w:val="3"/>
                <w:sz w:val="24"/>
                <w:szCs w:val="24"/>
                <w:lang w:eastAsia="zh-CN"/>
              </w:rPr>
              <w:t>重庆渝辐科技有限公司</w:t>
            </w:r>
            <w:r>
              <w:rPr>
                <w:rFonts w:hint="eastAsia" w:ascii="宋体" w:hAnsi="宋体" w:eastAsia="宋体" w:cs="宋体"/>
                <w:color w:val="auto"/>
                <w:spacing w:val="3"/>
                <w:sz w:val="24"/>
                <w:szCs w:val="24"/>
              </w:rPr>
              <w:t>、重庆惠能标普科技有限公司</w:t>
            </w:r>
            <w:r>
              <w:rPr>
                <w:rFonts w:hint="eastAsia" w:ascii="Times New Roman" w:hAnsi="Times New Roman" w:eastAsia="宋体" w:cs="Times New Roman"/>
                <w:color w:val="auto"/>
                <w:spacing w:val="6"/>
                <w:sz w:val="24"/>
                <w:szCs w:val="24"/>
              </w:rPr>
              <w:t>进行了环保竣工验收监测，各验收监测点位处的环境监测因子全部达标</w:t>
            </w:r>
            <w:r>
              <w:rPr>
                <w:rFonts w:ascii="Times New Roman" w:hAnsi="Times New Roman" w:eastAsia="宋体" w:cs="Times New Roman"/>
                <w:color w:val="auto"/>
                <w:spacing w:val="8"/>
                <w:sz w:val="24"/>
                <w:szCs w:val="24"/>
              </w:rPr>
              <w:t>。</w:t>
            </w:r>
          </w:p>
          <w:p w14:paraId="6C57FC55">
            <w:pPr>
              <w:kinsoku/>
              <w:autoSpaceDE/>
              <w:autoSpaceDN/>
              <w:spacing w:line="360" w:lineRule="auto"/>
              <w:ind w:left="105" w:leftChars="50" w:right="105" w:rightChars="50" w:firstLine="552" w:firstLineChars="200"/>
              <w:rPr>
                <w:rFonts w:ascii="Times New Roman" w:hAnsi="Times New Roman" w:eastAsia="宋体" w:cs="Times New Roman"/>
                <w:color w:val="auto"/>
                <w:sz w:val="23"/>
                <w:szCs w:val="23"/>
              </w:rPr>
            </w:pPr>
            <w:r>
              <w:rPr>
                <w:rFonts w:ascii="Times New Roman" w:hAnsi="Times New Roman" w:eastAsia="宋体" w:cs="Times New Roman"/>
                <w:color w:val="auto"/>
                <w:spacing w:val="18"/>
                <w:sz w:val="24"/>
                <w:szCs w:val="24"/>
              </w:rPr>
              <w:t>环境</w:t>
            </w:r>
            <w:r>
              <w:rPr>
                <w:rFonts w:ascii="Times New Roman" w:hAnsi="Times New Roman" w:eastAsia="宋体" w:cs="Times New Roman"/>
                <w:color w:val="auto"/>
                <w:spacing w:val="16"/>
                <w:sz w:val="24"/>
                <w:szCs w:val="24"/>
              </w:rPr>
              <w:t>保</w:t>
            </w:r>
            <w:r>
              <w:rPr>
                <w:rFonts w:ascii="Times New Roman" w:hAnsi="Times New Roman" w:eastAsia="宋体" w:cs="Times New Roman"/>
                <w:color w:val="auto"/>
                <w:spacing w:val="9"/>
                <w:sz w:val="24"/>
                <w:szCs w:val="24"/>
              </w:rPr>
              <w:t>护档案管理情况：建设单位建立了环保设施运行台帐，各项环保档案资料</w:t>
            </w:r>
            <w:r>
              <w:rPr>
                <w:rFonts w:hint="eastAsia" w:ascii="Times New Roman" w:hAnsi="Times New Roman" w:eastAsia="宋体" w:cs="Times New Roman"/>
                <w:color w:val="auto"/>
                <w:spacing w:val="20"/>
                <w:sz w:val="24"/>
                <w:szCs w:val="24"/>
              </w:rPr>
              <w:t>（</w:t>
            </w:r>
            <w:r>
              <w:rPr>
                <w:rFonts w:ascii="Times New Roman" w:hAnsi="Times New Roman" w:eastAsia="宋体" w:cs="Times New Roman"/>
                <w:color w:val="auto"/>
                <w:spacing w:val="12"/>
                <w:sz w:val="24"/>
                <w:szCs w:val="24"/>
              </w:rPr>
              <w:t>如环境影响报告、环评批复、项目核准批复、初步设计及批复等</w:t>
            </w:r>
            <w:r>
              <w:rPr>
                <w:rFonts w:hint="eastAsia" w:ascii="Times New Roman" w:hAnsi="Times New Roman" w:eastAsia="宋体" w:cs="Times New Roman"/>
                <w:color w:val="auto"/>
                <w:spacing w:val="20"/>
                <w:sz w:val="24"/>
                <w:szCs w:val="24"/>
              </w:rPr>
              <w:t>）</w:t>
            </w:r>
            <w:r>
              <w:rPr>
                <w:rFonts w:ascii="Times New Roman" w:hAnsi="Times New Roman" w:eastAsia="宋体" w:cs="Times New Roman"/>
                <w:color w:val="auto"/>
                <w:spacing w:val="12"/>
                <w:sz w:val="24"/>
                <w:szCs w:val="24"/>
              </w:rPr>
              <w:t>及时归档，由档</w:t>
            </w:r>
            <w:r>
              <w:rPr>
                <w:rFonts w:ascii="Times New Roman" w:hAnsi="Times New Roman" w:eastAsia="宋体" w:cs="Times New Roman"/>
                <w:color w:val="auto"/>
                <w:spacing w:val="9"/>
                <w:sz w:val="24"/>
                <w:szCs w:val="24"/>
              </w:rPr>
              <w:t>案管理员统一管理，负责登记归档并保管</w:t>
            </w:r>
            <w:r>
              <w:rPr>
                <w:rFonts w:ascii="Times New Roman" w:hAnsi="Times New Roman" w:eastAsia="宋体" w:cs="Times New Roman"/>
                <w:color w:val="auto"/>
                <w:spacing w:val="6"/>
                <w:sz w:val="24"/>
                <w:szCs w:val="24"/>
              </w:rPr>
              <w:t>。</w:t>
            </w:r>
          </w:p>
        </w:tc>
      </w:tr>
      <w:tr w14:paraId="7828C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2" w:hRule="atLeast"/>
        </w:trPr>
        <w:tc>
          <w:tcPr>
            <w:tcW w:w="5000" w:type="pct"/>
          </w:tcPr>
          <w:p w14:paraId="430342A5">
            <w:pPr>
              <w:spacing w:before="120" w:beforeLines="50" w:line="360" w:lineRule="auto"/>
              <w:ind w:left="105" w:leftChars="50" w:right="105" w:rightChars="50"/>
              <w:rPr>
                <w:rFonts w:ascii="Times New Roman" w:hAnsi="Times New Roman" w:eastAsia="宋体" w:cs="Times New Roman"/>
                <w:color w:val="auto"/>
                <w:spacing w:val="18"/>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18"/>
                <w:sz w:val="24"/>
                <w:szCs w:val="24"/>
                <w14:textOutline w14:w="4356" w14:cap="sq" w14:cmpd="sng" w14:algn="ctr">
                  <w14:solidFill>
                    <w14:srgbClr w14:val="000000"/>
                  </w14:solidFill>
                  <w14:prstDash w14:val="solid"/>
                  <w14:bevel/>
                </w14:textOutline>
              </w:rPr>
              <w:t>环境管理状况分析</w:t>
            </w:r>
          </w:p>
          <w:p w14:paraId="6F209891">
            <w:pPr>
              <w:kinsoku/>
              <w:autoSpaceDE/>
              <w:autoSpaceDN/>
              <w:spacing w:line="360" w:lineRule="auto"/>
              <w:ind w:left="105" w:leftChars="50" w:right="105" w:rightChars="50" w:firstLine="552" w:firstLineChars="200"/>
              <w:rPr>
                <w:rFonts w:ascii="Times New Roman" w:hAnsi="Times New Roman" w:eastAsia="宋体" w:cs="Times New Roman"/>
                <w:color w:val="auto"/>
                <w:sz w:val="24"/>
                <w:szCs w:val="24"/>
              </w:rPr>
            </w:pPr>
            <w:r>
              <w:rPr>
                <w:rFonts w:ascii="Times New Roman" w:hAnsi="Times New Roman" w:eastAsia="宋体" w:cs="Times New Roman"/>
                <w:color w:val="auto"/>
                <w:spacing w:val="18"/>
                <w:sz w:val="24"/>
                <w:szCs w:val="24"/>
              </w:rPr>
              <w:t>经过</w:t>
            </w:r>
            <w:r>
              <w:rPr>
                <w:rFonts w:ascii="Times New Roman" w:hAnsi="Times New Roman" w:eastAsia="宋体" w:cs="Times New Roman"/>
                <w:color w:val="auto"/>
                <w:spacing w:val="14"/>
                <w:sz w:val="24"/>
                <w:szCs w:val="24"/>
              </w:rPr>
              <w:t>调</w:t>
            </w:r>
            <w:r>
              <w:rPr>
                <w:rFonts w:ascii="Times New Roman" w:hAnsi="Times New Roman" w:eastAsia="宋体" w:cs="Times New Roman"/>
                <w:color w:val="auto"/>
                <w:spacing w:val="9"/>
                <w:sz w:val="24"/>
                <w:szCs w:val="24"/>
              </w:rPr>
              <w:t>查核实，本工程施工期及环境保护设施调试期环境管理状况较好，认真落实、实施了环境影响报告表及其批复提出的环保措施</w:t>
            </w:r>
            <w:r>
              <w:rPr>
                <w:rFonts w:ascii="Times New Roman" w:hAnsi="Times New Roman" w:eastAsia="宋体" w:cs="Times New Roman"/>
                <w:color w:val="auto"/>
                <w:spacing w:val="7"/>
                <w:sz w:val="24"/>
                <w:szCs w:val="24"/>
              </w:rPr>
              <w:t>。</w:t>
            </w:r>
          </w:p>
          <w:p w14:paraId="5089F0B4">
            <w:pPr>
              <w:kinsoku/>
              <w:autoSpaceDE/>
              <w:autoSpaceDN/>
              <w:spacing w:line="360" w:lineRule="auto"/>
              <w:ind w:left="105" w:leftChars="50" w:right="105" w:rightChars="50" w:firstLine="5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25"/>
                <w:sz w:val="24"/>
                <w:szCs w:val="24"/>
              </w:rPr>
              <w:t>（1）</w:t>
            </w:r>
            <w:r>
              <w:rPr>
                <w:rFonts w:ascii="Times New Roman" w:hAnsi="Times New Roman" w:eastAsia="宋体" w:cs="Times New Roman"/>
                <w:color w:val="auto"/>
                <w:spacing w:val="13"/>
                <w:sz w:val="24"/>
                <w:szCs w:val="24"/>
              </w:rPr>
              <w:t>建设单位环境管理组织机构健全。</w:t>
            </w:r>
          </w:p>
          <w:p w14:paraId="56E4174F">
            <w:pPr>
              <w:kinsoku/>
              <w:autoSpaceDE/>
              <w:autoSpaceDN/>
              <w:spacing w:line="360" w:lineRule="auto"/>
              <w:ind w:left="105" w:leftChars="50" w:right="105" w:rightChars="50" w:firstLine="544"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16"/>
                <w:sz w:val="24"/>
                <w:szCs w:val="24"/>
              </w:rPr>
              <w:t>（2）</w:t>
            </w:r>
            <w:r>
              <w:rPr>
                <w:rFonts w:ascii="Times New Roman" w:hAnsi="Times New Roman" w:eastAsia="宋体" w:cs="Times New Roman"/>
                <w:color w:val="auto"/>
                <w:spacing w:val="13"/>
                <w:sz w:val="24"/>
                <w:szCs w:val="24"/>
              </w:rPr>
              <w:t>环境管理制度、环境风险应急措施完善。</w:t>
            </w:r>
          </w:p>
          <w:p w14:paraId="075F1D73">
            <w:pPr>
              <w:kinsoku/>
              <w:autoSpaceDE/>
              <w:autoSpaceDN/>
              <w:spacing w:line="360" w:lineRule="auto"/>
              <w:ind w:left="105" w:leftChars="50" w:right="105" w:rightChars="50" w:firstLine="556"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19"/>
                <w:sz w:val="24"/>
                <w:szCs w:val="24"/>
              </w:rPr>
              <w:t>（3）</w:t>
            </w:r>
            <w:r>
              <w:rPr>
                <w:rFonts w:ascii="Times New Roman" w:hAnsi="Times New Roman" w:eastAsia="宋体" w:cs="Times New Roman"/>
                <w:color w:val="auto"/>
                <w:spacing w:val="15"/>
                <w:sz w:val="24"/>
                <w:szCs w:val="24"/>
              </w:rPr>
              <w:t>环保工作管理规范。</w:t>
            </w:r>
          </w:p>
          <w:p w14:paraId="438FA139">
            <w:pPr>
              <w:kinsoku/>
              <w:autoSpaceDE/>
              <w:autoSpaceDN/>
              <w:spacing w:line="360" w:lineRule="auto"/>
              <w:ind w:left="105" w:leftChars="50" w:right="105" w:rightChars="50" w:firstLine="524" w:firstLineChars="200"/>
              <w:rPr>
                <w:rFonts w:ascii="Times New Roman" w:hAnsi="Times New Roman" w:eastAsia="宋体" w:cs="Times New Roman"/>
                <w:color w:val="auto"/>
                <w:spacing w:val="6"/>
                <w:sz w:val="24"/>
                <w:szCs w:val="24"/>
              </w:rPr>
            </w:pPr>
            <w:r>
              <w:rPr>
                <w:rFonts w:ascii="Times New Roman" w:hAnsi="Times New Roman" w:eastAsia="宋体" w:cs="Times New Roman"/>
                <w:color w:val="auto"/>
                <w:spacing w:val="11"/>
                <w:sz w:val="24"/>
                <w:szCs w:val="24"/>
              </w:rPr>
              <w:t>项</w:t>
            </w:r>
            <w:r>
              <w:rPr>
                <w:rFonts w:ascii="Times New Roman" w:hAnsi="Times New Roman" w:eastAsia="宋体" w:cs="Times New Roman"/>
                <w:color w:val="auto"/>
                <w:spacing w:val="6"/>
                <w:sz w:val="24"/>
                <w:szCs w:val="24"/>
              </w:rPr>
              <w:t>目交工验收后已移交</w:t>
            </w:r>
            <w:r>
              <w:rPr>
                <w:rFonts w:hint="eastAsia" w:ascii="Times New Roman" w:hAnsi="Times New Roman" w:eastAsia="宋体" w:cs="Times New Roman"/>
                <w:color w:val="auto"/>
                <w:spacing w:val="6"/>
                <w:sz w:val="24"/>
                <w:szCs w:val="24"/>
              </w:rPr>
              <w:t>由建设</w:t>
            </w:r>
            <w:r>
              <w:rPr>
                <w:rFonts w:ascii="Times New Roman" w:hAnsi="Times New Roman" w:eastAsia="宋体" w:cs="Times New Roman"/>
                <w:color w:val="auto"/>
                <w:spacing w:val="6"/>
                <w:sz w:val="24"/>
                <w:szCs w:val="24"/>
              </w:rPr>
              <w:t>单位进行统一管理</w:t>
            </w:r>
            <w:r>
              <w:rPr>
                <w:rFonts w:hint="eastAsia" w:ascii="Times New Roman" w:hAnsi="Times New Roman" w:eastAsia="宋体" w:cs="Times New Roman"/>
                <w:color w:val="auto"/>
                <w:spacing w:val="6"/>
                <w:sz w:val="24"/>
                <w:szCs w:val="24"/>
              </w:rPr>
              <w:t>，目前建设单位对项目的环境管理措施及要求能满足项目环境保护要求。</w:t>
            </w:r>
          </w:p>
        </w:tc>
      </w:tr>
    </w:tbl>
    <w:p w14:paraId="12FD62E5">
      <w:pPr>
        <w:spacing w:before="74" w:after="120" w:afterLines="50" w:line="228" w:lineRule="auto"/>
        <w:ind w:left="2517"/>
        <w:outlineLvl w:val="1"/>
        <w:rPr>
          <w:rFonts w:ascii="Times New Roman" w:hAnsi="Times New Roman" w:eastAsia="宋体" w:cs="Times New Roman"/>
          <w:color w:val="auto"/>
          <w:sz w:val="24"/>
          <w:szCs w:val="24"/>
        </w:rPr>
      </w:pPr>
      <w:bookmarkStart w:id="24" w:name="_bookmark10"/>
      <w:bookmarkEnd w:id="24"/>
      <w:bookmarkStart w:id="25" w:name="_Toc165993105"/>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w:t>
      </w:r>
      <w:r>
        <w:rPr>
          <w:rFonts w:ascii="Times New Roman" w:hAnsi="Times New Roman" w:eastAsia="Times New Roman" w:cs="Times New Roman"/>
          <w:b/>
          <w:bCs/>
          <w:color w:val="auto"/>
          <w:spacing w:val="6"/>
          <w:sz w:val="24"/>
          <w:szCs w:val="24"/>
        </w:rPr>
        <w:t>10</w:t>
      </w:r>
      <w:r>
        <w:rPr>
          <w:rFonts w:ascii="Times New Roman" w:hAnsi="Times New Roman" w:eastAsia="Times New Roman" w:cs="Times New Roman"/>
          <w:color w:val="auto"/>
          <w:spacing w:val="6"/>
          <w:sz w:val="24"/>
          <w:szCs w:val="24"/>
        </w:rPr>
        <w:t xml:space="preserve">  </w:t>
      </w: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竣工环境保护验收调查结论与建</w:t>
      </w:r>
      <w:r>
        <w:rPr>
          <w:rFonts w:ascii="Times New Roman" w:hAnsi="Times New Roman" w:eastAsia="宋体" w:cs="Times New Roman"/>
          <w:color w:val="auto"/>
          <w:spacing w:val="3"/>
          <w:sz w:val="24"/>
          <w:szCs w:val="24"/>
          <w14:textOutline w14:w="4356" w14:cap="sq" w14:cmpd="sng" w14:algn="ctr">
            <w14:solidFill>
              <w14:srgbClr w14:val="000000"/>
            </w14:solidFill>
            <w14:prstDash w14:val="solid"/>
            <w14:bevel/>
          </w14:textOutline>
        </w:rPr>
        <w:t>议</w:t>
      </w:r>
      <w:bookmarkEnd w:id="25"/>
    </w:p>
    <w:tbl>
      <w:tblPr>
        <w:tblStyle w:val="18"/>
        <w:tblW w:w="5172"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920"/>
      </w:tblGrid>
      <w:tr w14:paraId="318EDEA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39" w:hRule="atLeast"/>
          <w:jc w:val="center"/>
        </w:trPr>
        <w:tc>
          <w:tcPr>
            <w:tcW w:w="5000" w:type="pct"/>
            <w:tcBorders>
              <w:bottom w:val="single" w:color="auto" w:sz="4" w:space="0"/>
            </w:tcBorders>
          </w:tcPr>
          <w:p w14:paraId="1DC7AE7B">
            <w:pPr>
              <w:spacing w:before="120" w:beforeLines="50" w:line="360" w:lineRule="auto"/>
              <w:ind w:left="105" w:leftChars="50" w:right="105" w:rightChars="50"/>
              <w:rPr>
                <w:rFonts w:ascii="Times New Roman" w:hAnsi="Times New Roman" w:eastAsia="宋体" w:cs="Times New Roman"/>
                <w:color w:val="auto"/>
                <w:spacing w:val="18"/>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18"/>
                <w:sz w:val="24"/>
                <w:szCs w:val="24"/>
                <w14:textOutline w14:w="4356" w14:cap="sq" w14:cmpd="sng" w14:algn="ctr">
                  <w14:solidFill>
                    <w14:srgbClr w14:val="000000"/>
                  </w14:solidFill>
                  <w14:prstDash w14:val="solid"/>
                  <w14:bevel/>
                </w14:textOutline>
              </w:rPr>
              <w:t>调查结论</w:t>
            </w:r>
          </w:p>
          <w:p w14:paraId="107D5C82">
            <w:pPr>
              <w:kinsoku/>
              <w:autoSpaceDE/>
              <w:autoSpaceDN/>
              <w:spacing w:line="360" w:lineRule="auto"/>
              <w:ind w:left="105" w:leftChars="50" w:right="105" w:rightChars="50" w:firstLine="576"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pacing w:val="24"/>
                <w:position w:val="17"/>
                <w:sz w:val="24"/>
                <w:szCs w:val="24"/>
              </w:rPr>
              <w:t>通</w:t>
            </w:r>
            <w:r>
              <w:rPr>
                <w:rFonts w:ascii="Times New Roman" w:hAnsi="Times New Roman" w:eastAsia="宋体" w:cs="Times New Roman"/>
                <w:color w:val="auto"/>
                <w:spacing w:val="19"/>
                <w:position w:val="17"/>
                <w:sz w:val="24"/>
                <w:szCs w:val="24"/>
              </w:rPr>
              <w:t>过</w:t>
            </w:r>
            <w:r>
              <w:rPr>
                <w:rFonts w:ascii="Times New Roman" w:hAnsi="Times New Roman" w:eastAsia="宋体" w:cs="Times New Roman"/>
                <w:color w:val="auto"/>
                <w:spacing w:val="12"/>
                <w:position w:val="17"/>
                <w:sz w:val="24"/>
                <w:szCs w:val="24"/>
              </w:rPr>
              <w:t>对</w:t>
            </w:r>
            <w:r>
              <w:rPr>
                <w:rFonts w:hint="eastAsia" w:ascii="Times New Roman" w:hAnsi="Times New Roman" w:eastAsia="宋体" w:cs="Times New Roman"/>
                <w:color w:val="auto"/>
                <w:spacing w:val="12"/>
                <w:position w:val="17"/>
                <w:sz w:val="24"/>
                <w:szCs w:val="24"/>
                <w:lang w:eastAsia="zh-CN"/>
              </w:rPr>
              <w:t>110kV石青线N4-N44段线路迁改工程</w:t>
            </w:r>
            <w:r>
              <w:rPr>
                <w:rFonts w:ascii="Times New Roman" w:hAnsi="Times New Roman" w:eastAsia="宋体" w:cs="Times New Roman"/>
                <w:color w:val="auto"/>
                <w:spacing w:val="12"/>
                <w:position w:val="17"/>
                <w:sz w:val="24"/>
                <w:szCs w:val="24"/>
              </w:rPr>
              <w:t>竣工环境保护验收调查，得出以下</w:t>
            </w:r>
            <w:r>
              <w:rPr>
                <w:rFonts w:hint="eastAsia" w:ascii="Times New Roman" w:hAnsi="Times New Roman" w:eastAsia="宋体" w:cs="Times New Roman"/>
                <w:color w:val="auto"/>
                <w:spacing w:val="12"/>
                <w:position w:val="17"/>
                <w:sz w:val="24"/>
                <w:szCs w:val="24"/>
              </w:rPr>
              <w:t>主要结论：</w:t>
            </w:r>
          </w:p>
          <w:p w14:paraId="2FFAFA6D">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lang w:val="en-US" w:eastAsia="zh-CN"/>
              </w:rPr>
            </w:pPr>
            <w:r>
              <w:rPr>
                <w:rFonts w:hint="eastAsia" w:ascii="Times New Roman" w:hAnsi="Times New Roman" w:eastAsia="宋体" w:cs="Times New Roman"/>
                <w:color w:val="auto"/>
                <w:spacing w:val="16"/>
                <w:sz w:val="24"/>
                <w:szCs w:val="24"/>
              </w:rPr>
              <w:t>（1）</w:t>
            </w:r>
            <w:r>
              <w:rPr>
                <w:rFonts w:hint="eastAsia" w:ascii="Times New Roman" w:hAnsi="Times New Roman" w:eastAsia="宋体" w:cs="Times New Roman"/>
                <w:color w:val="auto"/>
                <w:spacing w:val="16"/>
                <w:sz w:val="24"/>
                <w:szCs w:val="24"/>
                <w:lang w:val="en-US" w:eastAsia="zh-CN"/>
              </w:rPr>
              <w:t>110kV石青线N4～N44段线路迁改工程（电压等级为110kV，导线截面为150mm2；全线长约12.186km，全线为5mm冰区，单回路架设，地线一根采用24芯OPGW，另一根采用JLB20A-50铝包钢绞线。</w:t>
            </w:r>
          </w:p>
          <w:p w14:paraId="41037FAC">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lang w:val="en-US" w:eastAsia="zh-CN"/>
              </w:rPr>
            </w:pPr>
            <w:r>
              <w:rPr>
                <w:rFonts w:hint="eastAsia" w:ascii="Times New Roman" w:hAnsi="Times New Roman" w:eastAsia="宋体" w:cs="Times New Roman"/>
                <w:color w:val="auto"/>
                <w:spacing w:val="16"/>
                <w:sz w:val="24"/>
                <w:szCs w:val="24"/>
                <w:lang w:val="en-US" w:eastAsia="zh-CN"/>
              </w:rPr>
              <w:t>全线共新建杆塔35基，新建直线和转角杆塔数量所占比例如下：单回转角塔：17基，占总数的48.6％，单回直线塔：18基，占总数的51.4％。</w:t>
            </w:r>
          </w:p>
          <w:p w14:paraId="43683AB1">
            <w:pPr>
              <w:kinsoku/>
              <w:autoSpaceDE/>
              <w:autoSpaceDN/>
              <w:spacing w:line="360" w:lineRule="auto"/>
              <w:ind w:left="105" w:leftChars="50" w:right="105" w:rightChars="50" w:firstLine="544" w:firstLineChars="200"/>
              <w:jc w:val="both"/>
              <w:rPr>
                <w:rFonts w:hint="eastAsia" w:ascii="Times New Roman" w:hAnsi="Times New Roman" w:eastAsia="宋体" w:cs="Times New Roman"/>
                <w:color w:val="auto"/>
                <w:spacing w:val="16"/>
                <w:sz w:val="24"/>
                <w:szCs w:val="24"/>
                <w:lang w:val="en-US" w:eastAsia="zh-CN"/>
              </w:rPr>
            </w:pPr>
            <w:r>
              <w:rPr>
                <w:rFonts w:hint="eastAsia" w:ascii="Times New Roman" w:hAnsi="Times New Roman" w:eastAsia="宋体" w:cs="Times New Roman"/>
                <w:color w:val="auto"/>
                <w:spacing w:val="16"/>
                <w:sz w:val="24"/>
                <w:szCs w:val="24"/>
                <w:lang w:val="en-US" w:eastAsia="zh-CN"/>
              </w:rPr>
              <w:t>拆除原110kV石青线N4～N44段约12.3km导、地线及杆、塔38基（直线塔5基，耐张塔6基，耐张钢管杆1基，水泥双杆26基）。</w:t>
            </w:r>
          </w:p>
          <w:p w14:paraId="61E007B9">
            <w:pPr>
              <w:kinsoku/>
              <w:autoSpaceDE/>
              <w:autoSpaceDN/>
              <w:spacing w:line="360" w:lineRule="auto"/>
              <w:ind w:left="105" w:leftChars="50" w:right="105" w:rightChars="50" w:firstLine="552"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18"/>
                <w:sz w:val="24"/>
                <w:szCs w:val="24"/>
              </w:rPr>
              <w:t>（2）</w:t>
            </w:r>
            <w:r>
              <w:rPr>
                <w:rFonts w:hint="eastAsia" w:ascii="Times New Roman" w:hAnsi="Times New Roman" w:eastAsia="宋体" w:cs="Times New Roman"/>
                <w:color w:val="auto"/>
                <w:spacing w:val="9"/>
                <w:sz w:val="24"/>
                <w:szCs w:val="24"/>
                <w:lang w:eastAsia="zh-CN"/>
              </w:rPr>
              <w:t>110kV石青线N4-N44段线路迁改工程</w:t>
            </w:r>
            <w:r>
              <w:rPr>
                <w:rFonts w:ascii="Times New Roman" w:hAnsi="Times New Roman" w:eastAsia="宋体" w:cs="Times New Roman"/>
                <w:color w:val="auto"/>
                <w:spacing w:val="9"/>
                <w:sz w:val="24"/>
                <w:szCs w:val="24"/>
              </w:rPr>
              <w:t>线路工程的选线、可行性研究、初步设计、环</w:t>
            </w:r>
            <w:r>
              <w:rPr>
                <w:rFonts w:ascii="Times New Roman" w:hAnsi="Times New Roman" w:eastAsia="宋体" w:cs="Times New Roman"/>
                <w:color w:val="auto"/>
                <w:spacing w:val="18"/>
                <w:sz w:val="24"/>
                <w:szCs w:val="24"/>
              </w:rPr>
              <w:t>境</w:t>
            </w:r>
            <w:r>
              <w:rPr>
                <w:rFonts w:ascii="Times New Roman" w:hAnsi="Times New Roman" w:eastAsia="宋体" w:cs="Times New Roman"/>
                <w:color w:val="auto"/>
                <w:spacing w:val="12"/>
                <w:sz w:val="24"/>
                <w:szCs w:val="24"/>
              </w:rPr>
              <w:t>影</w:t>
            </w:r>
            <w:r>
              <w:rPr>
                <w:rFonts w:ascii="Times New Roman" w:hAnsi="Times New Roman" w:eastAsia="宋体" w:cs="Times New Roman"/>
                <w:color w:val="auto"/>
                <w:spacing w:val="9"/>
                <w:sz w:val="24"/>
                <w:szCs w:val="24"/>
              </w:rPr>
              <w:t>响评价审查、审批手续完备，技术资料与环境保护档案资料基本齐全。</w:t>
            </w:r>
          </w:p>
          <w:p w14:paraId="337D6288">
            <w:pPr>
              <w:kinsoku/>
              <w:autoSpaceDE/>
              <w:autoSpaceDN/>
              <w:spacing w:line="360" w:lineRule="auto"/>
              <w:ind w:left="105" w:leftChars="50" w:right="105" w:rightChars="50" w:firstLine="560" w:firstLineChars="200"/>
              <w:jc w:val="both"/>
              <w:rPr>
                <w:rFonts w:ascii="Times New Roman" w:hAnsi="Times New Roman" w:eastAsia="宋体" w:cs="Times New Roman"/>
                <w:color w:val="auto"/>
                <w:spacing w:val="9"/>
                <w:sz w:val="24"/>
                <w:szCs w:val="24"/>
              </w:rPr>
            </w:pPr>
            <w:r>
              <w:rPr>
                <w:rFonts w:hint="eastAsia" w:ascii="Times New Roman" w:hAnsi="Times New Roman" w:eastAsia="宋体" w:cs="Times New Roman"/>
                <w:color w:val="auto"/>
                <w:spacing w:val="20"/>
                <w:sz w:val="24"/>
                <w:szCs w:val="24"/>
              </w:rPr>
              <w:t>（3）</w:t>
            </w:r>
            <w:r>
              <w:rPr>
                <w:rFonts w:hint="eastAsia" w:ascii="Times New Roman" w:hAnsi="Times New Roman" w:eastAsia="宋体" w:cs="Times New Roman"/>
                <w:color w:val="auto"/>
                <w:spacing w:val="10"/>
                <w:sz w:val="24"/>
                <w:szCs w:val="24"/>
                <w:lang w:eastAsia="zh-CN"/>
              </w:rPr>
              <w:t>110kV石青线N4-N44段线路迁改工程</w:t>
            </w:r>
            <w:r>
              <w:rPr>
                <w:rFonts w:ascii="Times New Roman" w:hAnsi="Times New Roman" w:eastAsia="宋体" w:cs="Times New Roman"/>
                <w:color w:val="auto"/>
                <w:spacing w:val="10"/>
                <w:sz w:val="24"/>
                <w:szCs w:val="24"/>
              </w:rPr>
              <w:t>线路工程建设过程中执行了环境保护“三同时”</w:t>
            </w:r>
            <w:r>
              <w:rPr>
                <w:rFonts w:ascii="Times New Roman" w:hAnsi="Times New Roman" w:eastAsia="宋体" w:cs="Times New Roman"/>
                <w:color w:val="auto"/>
                <w:spacing w:val="18"/>
                <w:sz w:val="24"/>
                <w:szCs w:val="24"/>
              </w:rPr>
              <w:t>制度</w:t>
            </w:r>
            <w:r>
              <w:rPr>
                <w:rFonts w:ascii="Times New Roman" w:hAnsi="Times New Roman" w:eastAsia="宋体" w:cs="Times New Roman"/>
                <w:color w:val="auto"/>
                <w:spacing w:val="17"/>
                <w:sz w:val="24"/>
                <w:szCs w:val="24"/>
              </w:rPr>
              <w:t>。</w:t>
            </w:r>
            <w:r>
              <w:rPr>
                <w:rFonts w:hint="eastAsia" w:ascii="Times New Roman" w:hAnsi="Times New Roman" w:eastAsia="宋体" w:cs="Times New Roman"/>
                <w:color w:val="auto"/>
                <w:spacing w:val="9"/>
                <w:sz w:val="24"/>
                <w:szCs w:val="24"/>
              </w:rPr>
              <w:t>工程电磁环境、废水、噪声、固废和生态保护等防治措施已按照环境影响报告表和环评批复中的要求予以落实。</w:t>
            </w:r>
          </w:p>
          <w:p w14:paraId="77329292">
            <w:pPr>
              <w:kinsoku/>
              <w:autoSpaceDE/>
              <w:autoSpaceDN/>
              <w:spacing w:line="360" w:lineRule="auto"/>
              <w:ind w:left="105" w:leftChars="50" w:right="105" w:rightChars="50" w:firstLine="552"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18"/>
                <w:sz w:val="24"/>
                <w:szCs w:val="24"/>
              </w:rPr>
              <w:t>（4）</w:t>
            </w:r>
            <w:r>
              <w:rPr>
                <w:rFonts w:ascii="Times New Roman" w:hAnsi="Times New Roman" w:eastAsia="宋体" w:cs="Times New Roman"/>
                <w:color w:val="auto"/>
                <w:spacing w:val="9"/>
                <w:sz w:val="24"/>
                <w:szCs w:val="24"/>
              </w:rPr>
              <w:t>生态环境调查结果表明：</w:t>
            </w:r>
            <w:r>
              <w:rPr>
                <w:rFonts w:hint="eastAsia" w:ascii="Times New Roman" w:hAnsi="Times New Roman" w:eastAsia="宋体" w:cs="Times New Roman"/>
                <w:color w:val="auto"/>
                <w:spacing w:val="9"/>
                <w:sz w:val="24"/>
                <w:szCs w:val="24"/>
                <w:lang w:eastAsia="zh-CN"/>
              </w:rPr>
              <w:t>110kV石青线N4-N44段线路迁改工程</w:t>
            </w:r>
            <w:r>
              <w:rPr>
                <w:rFonts w:ascii="Times New Roman" w:hAnsi="Times New Roman" w:eastAsia="宋体" w:cs="Times New Roman"/>
                <w:color w:val="auto"/>
                <w:spacing w:val="9"/>
                <w:sz w:val="24"/>
                <w:szCs w:val="24"/>
              </w:rPr>
              <w:t>生态保护措</w:t>
            </w:r>
            <w:r>
              <w:rPr>
                <w:rFonts w:ascii="Times New Roman" w:hAnsi="Times New Roman" w:eastAsia="宋体" w:cs="Times New Roman"/>
                <w:color w:val="auto"/>
                <w:spacing w:val="18"/>
                <w:sz w:val="24"/>
                <w:szCs w:val="24"/>
              </w:rPr>
              <w:t>施</w:t>
            </w:r>
            <w:r>
              <w:rPr>
                <w:rFonts w:ascii="Times New Roman" w:hAnsi="Times New Roman" w:eastAsia="宋体" w:cs="Times New Roman"/>
                <w:color w:val="auto"/>
                <w:spacing w:val="16"/>
                <w:sz w:val="24"/>
                <w:szCs w:val="24"/>
              </w:rPr>
              <w:t>已</w:t>
            </w:r>
            <w:r>
              <w:rPr>
                <w:rFonts w:ascii="Times New Roman" w:hAnsi="Times New Roman" w:eastAsia="宋体" w:cs="Times New Roman"/>
                <w:color w:val="auto"/>
                <w:spacing w:val="9"/>
                <w:sz w:val="24"/>
                <w:szCs w:val="24"/>
              </w:rPr>
              <w:t>按环境影响报告表和环评批复中的要求予以落实，生态保护措施落实良好</w:t>
            </w:r>
            <w:r>
              <w:rPr>
                <w:rFonts w:hint="eastAsia" w:ascii="Times New Roman" w:hAnsi="Times New Roman" w:eastAsia="宋体" w:cs="Times New Roman"/>
                <w:color w:val="auto"/>
                <w:spacing w:val="9"/>
                <w:sz w:val="24"/>
                <w:szCs w:val="24"/>
              </w:rPr>
              <w:t>。</w:t>
            </w:r>
          </w:p>
          <w:p w14:paraId="6A2DD788">
            <w:pPr>
              <w:kinsoku/>
              <w:autoSpaceDE/>
              <w:autoSpaceDN/>
              <w:spacing w:line="360" w:lineRule="auto"/>
              <w:ind w:left="105" w:leftChars="50" w:right="105" w:rightChars="50" w:firstLine="548"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pacing w:val="17"/>
                <w:sz w:val="24"/>
                <w:szCs w:val="24"/>
              </w:rPr>
              <w:t>（5）</w:t>
            </w:r>
            <w:r>
              <w:rPr>
                <w:rFonts w:ascii="Times New Roman" w:hAnsi="Times New Roman" w:eastAsia="宋体" w:cs="Times New Roman"/>
                <w:color w:val="auto"/>
                <w:spacing w:val="12"/>
                <w:sz w:val="24"/>
                <w:szCs w:val="24"/>
              </w:rPr>
              <w:t>电磁环境监测结果表明：输电线路沿线电磁环境保护目标处的电场强度和磁</w:t>
            </w:r>
            <w:r>
              <w:rPr>
                <w:rFonts w:ascii="Times New Roman" w:hAnsi="Times New Roman" w:eastAsia="宋体" w:cs="Times New Roman"/>
                <w:color w:val="auto"/>
                <w:spacing w:val="10"/>
                <w:sz w:val="24"/>
                <w:szCs w:val="24"/>
              </w:rPr>
              <w:t>感应</w:t>
            </w:r>
            <w:r>
              <w:rPr>
                <w:rFonts w:ascii="Times New Roman" w:hAnsi="Times New Roman" w:eastAsia="宋体" w:cs="Times New Roman"/>
                <w:color w:val="auto"/>
                <w:spacing w:val="6"/>
                <w:sz w:val="24"/>
                <w:szCs w:val="24"/>
              </w:rPr>
              <w:t>强</w:t>
            </w:r>
            <w:r>
              <w:rPr>
                <w:rFonts w:ascii="Times New Roman" w:hAnsi="Times New Roman" w:eastAsia="宋体" w:cs="Times New Roman"/>
                <w:color w:val="auto"/>
                <w:spacing w:val="5"/>
                <w:sz w:val="24"/>
                <w:szCs w:val="24"/>
              </w:rPr>
              <w:t>度满足《电磁环境控制限值》</w:t>
            </w:r>
            <w:r>
              <w:rPr>
                <w:rFonts w:hint="eastAsia" w:ascii="Times New Roman" w:hAnsi="Times New Roman" w:eastAsia="宋体" w:cs="Times New Roman"/>
                <w:color w:val="auto"/>
                <w:spacing w:val="5"/>
                <w:sz w:val="24"/>
                <w:szCs w:val="24"/>
              </w:rPr>
              <w:t>（</w:t>
            </w:r>
            <w:r>
              <w:rPr>
                <w:rFonts w:ascii="Times New Roman" w:hAnsi="Times New Roman" w:eastAsia="Times New Roman" w:cs="Times New Roman"/>
                <w:color w:val="auto"/>
                <w:sz w:val="24"/>
                <w:szCs w:val="24"/>
              </w:rPr>
              <w:t xml:space="preserve">GB </w:t>
            </w:r>
            <w:r>
              <w:rPr>
                <w:rFonts w:ascii="Times New Roman" w:hAnsi="Times New Roman" w:eastAsia="Times New Roman" w:cs="Times New Roman"/>
                <w:color w:val="auto"/>
                <w:spacing w:val="5"/>
                <w:sz w:val="24"/>
                <w:szCs w:val="24"/>
              </w:rPr>
              <w:t>8702-2014</w:t>
            </w:r>
            <w:r>
              <w:rPr>
                <w:rFonts w:hint="eastAsia" w:ascii="Times New Roman" w:hAnsi="Times New Roman" w:eastAsia="宋体" w:cs="Times New Roman"/>
                <w:color w:val="auto"/>
                <w:spacing w:val="5"/>
                <w:sz w:val="24"/>
                <w:szCs w:val="24"/>
              </w:rPr>
              <w:t>）</w:t>
            </w:r>
            <w:r>
              <w:rPr>
                <w:rFonts w:ascii="Times New Roman" w:hAnsi="Times New Roman" w:eastAsia="宋体" w:cs="Times New Roman"/>
                <w:color w:val="auto"/>
                <w:spacing w:val="5"/>
                <w:sz w:val="24"/>
                <w:szCs w:val="24"/>
              </w:rPr>
              <w:t>中所规定的相应限值要求。</w:t>
            </w:r>
          </w:p>
          <w:p w14:paraId="7BB27D34">
            <w:pPr>
              <w:kinsoku/>
              <w:autoSpaceDE/>
              <w:autoSpaceDN/>
              <w:snapToGrid/>
              <w:spacing w:line="360" w:lineRule="auto"/>
              <w:ind w:left="105" w:leftChars="50" w:right="105" w:rightChars="50" w:firstLine="516" w:firstLineChars="200"/>
              <w:contextualSpacing/>
              <w:jc w:val="both"/>
              <w:rPr>
                <w:rFonts w:ascii="Times New Roman" w:hAnsi="Times New Roman" w:eastAsia="宋体" w:cs="Times New Roman"/>
                <w:color w:val="auto"/>
                <w:spacing w:val="9"/>
                <w:sz w:val="24"/>
                <w:szCs w:val="24"/>
              </w:rPr>
            </w:pPr>
            <w:r>
              <w:rPr>
                <w:rFonts w:hint="eastAsia" w:ascii="Times New Roman" w:hAnsi="Times New Roman" w:eastAsia="宋体" w:cs="Times New Roman"/>
                <w:color w:val="auto"/>
                <w:spacing w:val="9"/>
                <w:sz w:val="24"/>
                <w:szCs w:val="24"/>
              </w:rPr>
              <w:t>（6）</w:t>
            </w:r>
            <w:r>
              <w:rPr>
                <w:rFonts w:ascii="Times New Roman" w:hAnsi="Times New Roman" w:eastAsia="宋体" w:cs="Times New Roman"/>
                <w:color w:val="auto"/>
                <w:spacing w:val="9"/>
                <w:sz w:val="24"/>
                <w:szCs w:val="24"/>
              </w:rPr>
              <w:t>声环境监测结果表明：输电线路沿线声环境保护目标处的声环境质量满足</w:t>
            </w:r>
            <w:r>
              <w:rPr>
                <w:rFonts w:hint="eastAsia" w:ascii="Times New Roman" w:hAnsi="Times New Roman" w:eastAsia="宋体" w:cs="Times New Roman"/>
                <w:color w:val="auto"/>
                <w:spacing w:val="9"/>
                <w:sz w:val="24"/>
                <w:szCs w:val="24"/>
              </w:rPr>
              <w:t>《声环境质量标准》（G</w:t>
            </w:r>
            <w:r>
              <w:rPr>
                <w:rFonts w:ascii="Times New Roman" w:hAnsi="Times New Roman" w:eastAsia="宋体" w:cs="Times New Roman"/>
                <w:color w:val="auto"/>
                <w:spacing w:val="9"/>
                <w:sz w:val="24"/>
                <w:szCs w:val="24"/>
              </w:rPr>
              <w:t>B3096-2008</w:t>
            </w:r>
            <w:r>
              <w:rPr>
                <w:rFonts w:hint="eastAsia" w:ascii="Times New Roman" w:hAnsi="Times New Roman" w:eastAsia="宋体" w:cs="Times New Roman"/>
                <w:color w:val="auto"/>
                <w:spacing w:val="9"/>
                <w:sz w:val="24"/>
                <w:szCs w:val="24"/>
              </w:rPr>
              <w:t>）相应功能区声环境质量限值要求。</w:t>
            </w:r>
          </w:p>
          <w:p w14:paraId="097A3D50">
            <w:pPr>
              <w:kinsoku/>
              <w:autoSpaceDE/>
              <w:autoSpaceDN/>
              <w:snapToGrid/>
              <w:spacing w:line="360" w:lineRule="auto"/>
              <w:ind w:left="105" w:leftChars="50" w:right="105" w:rightChars="50" w:firstLine="516" w:firstLineChars="200"/>
              <w:contextualSpacing/>
              <w:jc w:val="both"/>
              <w:rPr>
                <w:rFonts w:ascii="Times New Roman" w:hAnsi="Times New Roman" w:eastAsia="宋体" w:cs="Times New Roman"/>
                <w:color w:val="auto"/>
                <w:sz w:val="23"/>
                <w:szCs w:val="23"/>
              </w:rPr>
            </w:pPr>
            <w:r>
              <w:rPr>
                <w:rFonts w:hint="eastAsia" w:ascii="Times New Roman" w:hAnsi="Times New Roman" w:eastAsia="宋体" w:cs="Times New Roman"/>
                <w:color w:val="auto"/>
                <w:spacing w:val="9"/>
                <w:sz w:val="24"/>
                <w:szCs w:val="24"/>
              </w:rPr>
              <w:t>根据本次对项目竣工环境保护验收调查结果，</w:t>
            </w:r>
            <w:r>
              <w:rPr>
                <w:rFonts w:hint="eastAsia" w:ascii="Times New Roman" w:hAnsi="Times New Roman" w:eastAsia="宋体" w:cs="Times New Roman"/>
                <w:color w:val="auto"/>
                <w:spacing w:val="9"/>
                <w:sz w:val="24"/>
                <w:szCs w:val="24"/>
                <w:lang w:eastAsia="zh-CN"/>
              </w:rPr>
              <w:t>110kV石青线N4-N44段线路迁改工程</w:t>
            </w:r>
            <w:r>
              <w:rPr>
                <w:rFonts w:hint="eastAsia" w:ascii="Times New Roman" w:hAnsi="Times New Roman" w:eastAsia="宋体" w:cs="Times New Roman"/>
                <w:color w:val="auto"/>
                <w:spacing w:val="9"/>
                <w:sz w:val="24"/>
                <w:szCs w:val="24"/>
              </w:rPr>
              <w:t>在建设前期落实了环境影响评价制度，在建设过程中认真执行了环境保护“三同时”制度，落实了环评报告表和环评批复意见所提出的环保措施，环保设施符合施工设计要求，建议通过竣工环境保护验收。</w:t>
            </w:r>
          </w:p>
        </w:tc>
      </w:tr>
    </w:tbl>
    <w:p w14:paraId="36C7E7E3">
      <w:pPr>
        <w:spacing w:before="74" w:after="120" w:afterLines="50" w:line="228" w:lineRule="auto"/>
        <w:ind w:left="2517"/>
        <w:outlineLvl w:val="1"/>
        <w:rPr>
          <w:rFonts w:ascii="Times New Roman" w:hAnsi="Times New Roman" w:eastAsia="宋体" w:cs="Times New Roman"/>
          <w:color w:val="auto"/>
          <w:sz w:val="24"/>
          <w:szCs w:val="24"/>
        </w:rPr>
      </w:pP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表</w:t>
      </w:r>
      <w:r>
        <w:rPr>
          <w:rFonts w:ascii="Times New Roman" w:hAnsi="Times New Roman" w:eastAsia="Times New Roman" w:cs="Times New Roman"/>
          <w:b/>
          <w:bCs/>
          <w:color w:val="auto"/>
          <w:spacing w:val="6"/>
          <w:sz w:val="24"/>
          <w:szCs w:val="24"/>
        </w:rPr>
        <w:t>10</w:t>
      </w:r>
      <w:r>
        <w:rPr>
          <w:rFonts w:ascii="Times New Roman" w:hAnsi="Times New Roman" w:eastAsia="Times New Roman" w:cs="Times New Roman"/>
          <w:color w:val="auto"/>
          <w:spacing w:val="6"/>
          <w:sz w:val="24"/>
          <w:szCs w:val="24"/>
        </w:rPr>
        <w:t xml:space="preserve">  </w:t>
      </w:r>
      <w:r>
        <w:rPr>
          <w:rFonts w:ascii="Times New Roman" w:hAnsi="Times New Roman" w:eastAsia="宋体" w:cs="Times New Roman"/>
          <w:color w:val="auto"/>
          <w:spacing w:val="6"/>
          <w:sz w:val="24"/>
          <w:szCs w:val="24"/>
          <w14:textOutline w14:w="4356" w14:cap="sq" w14:cmpd="sng" w14:algn="ctr">
            <w14:solidFill>
              <w14:srgbClr w14:val="000000"/>
            </w14:solidFill>
            <w14:prstDash w14:val="solid"/>
            <w14:bevel/>
          </w14:textOutline>
        </w:rPr>
        <w:t>竣工环境保护验收调查结论与建</w:t>
      </w:r>
      <w:r>
        <w:rPr>
          <w:rFonts w:ascii="Times New Roman" w:hAnsi="Times New Roman" w:eastAsia="宋体" w:cs="Times New Roman"/>
          <w:color w:val="auto"/>
          <w:spacing w:val="3"/>
          <w:sz w:val="24"/>
          <w:szCs w:val="24"/>
          <w14:textOutline w14:w="4356" w14:cap="sq" w14:cmpd="sng" w14:algn="ctr">
            <w14:solidFill>
              <w14:srgbClr w14:val="000000"/>
            </w14:solidFill>
            <w14:prstDash w14:val="solid"/>
            <w14:bevel/>
          </w14:textOutline>
        </w:rPr>
        <w:t>议</w:t>
      </w:r>
    </w:p>
    <w:tbl>
      <w:tblPr>
        <w:tblStyle w:val="18"/>
        <w:tblW w:w="5175"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925"/>
      </w:tblGrid>
      <w:tr w14:paraId="191F28D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14" w:hRule="atLeast"/>
          <w:jc w:val="center"/>
        </w:trPr>
        <w:tc>
          <w:tcPr>
            <w:tcW w:w="5000" w:type="pct"/>
            <w:tcBorders>
              <w:bottom w:val="single" w:color="auto" w:sz="4" w:space="0"/>
            </w:tcBorders>
          </w:tcPr>
          <w:p w14:paraId="46A581BB">
            <w:pPr>
              <w:spacing w:before="120" w:beforeLines="50" w:line="360" w:lineRule="auto"/>
              <w:ind w:left="105" w:leftChars="50" w:right="105" w:rightChars="50"/>
              <w:rPr>
                <w:rFonts w:ascii="Times New Roman" w:hAnsi="Times New Roman" w:eastAsia="宋体" w:cs="Times New Roman"/>
                <w:color w:val="auto"/>
                <w:spacing w:val="18"/>
                <w:sz w:val="24"/>
                <w:szCs w:val="24"/>
                <w14:textOutline w14:w="4356" w14:cap="sq" w14:cmpd="sng" w14:algn="ctr">
                  <w14:solidFill>
                    <w14:srgbClr w14:val="000000"/>
                  </w14:solidFill>
                  <w14:prstDash w14:val="solid"/>
                  <w14:bevel/>
                </w14:textOutline>
              </w:rPr>
            </w:pPr>
            <w:r>
              <w:rPr>
                <w:rFonts w:ascii="Times New Roman" w:hAnsi="Times New Roman" w:eastAsia="宋体" w:cs="Times New Roman"/>
                <w:color w:val="auto"/>
                <w:spacing w:val="18"/>
                <w:sz w:val="24"/>
                <w:szCs w:val="24"/>
                <w14:textOutline w14:w="4356" w14:cap="sq" w14:cmpd="sng" w14:algn="ctr">
                  <w14:solidFill>
                    <w14:srgbClr w14:val="000000"/>
                  </w14:solidFill>
                  <w14:prstDash w14:val="solid"/>
                  <w14:bevel/>
                </w14:textOutline>
              </w:rPr>
              <w:t>建议</w:t>
            </w:r>
          </w:p>
          <w:p w14:paraId="298B10B9">
            <w:pPr>
              <w:spacing w:before="120" w:beforeLines="50" w:line="360" w:lineRule="auto"/>
              <w:ind w:left="105" w:leftChars="50" w:right="105" w:rightChars="50" w:firstLine="516" w:firstLineChars="200"/>
              <w:rPr>
                <w:rFonts w:ascii="Times New Roman" w:hAnsi="Times New Roman" w:eastAsia="宋体" w:cs="Times New Roman"/>
                <w:color w:val="auto"/>
                <w:spacing w:val="18"/>
                <w:sz w:val="24"/>
                <w:szCs w:val="24"/>
                <w14:textOutline w14:w="4356" w14:cap="sq" w14:cmpd="sng" w14:algn="ctr">
                  <w14:solidFill>
                    <w14:srgbClr w14:val="000000"/>
                  </w14:solidFill>
                  <w14:prstDash w14:val="solid"/>
                  <w14:bevel/>
                </w14:textOutline>
              </w:rPr>
            </w:pPr>
            <w:r>
              <w:rPr>
                <w:rFonts w:hint="eastAsia" w:ascii="Times New Roman" w:hAnsi="Times New Roman" w:eastAsia="宋体" w:cs="Times New Roman"/>
                <w:color w:val="auto"/>
                <w:spacing w:val="9"/>
                <w:sz w:val="24"/>
                <w:szCs w:val="24"/>
              </w:rPr>
              <w:t>进一步加强工程运行期巡查、环境管理。</w:t>
            </w:r>
          </w:p>
        </w:tc>
      </w:tr>
    </w:tbl>
    <w:p w14:paraId="03781BB7">
      <w:pPr>
        <w:rPr>
          <w:rFonts w:ascii="Times New Roman" w:hAnsi="Times New Roman" w:cs="Times New Roman"/>
          <w:color w:val="auto"/>
        </w:rPr>
      </w:pPr>
    </w:p>
    <w:sectPr>
      <w:footerReference r:id="rId18" w:type="default"/>
      <w:pgSz w:w="11905" w:h="16839"/>
      <w:pgMar w:top="1440" w:right="1644" w:bottom="1440" w:left="1644" w:header="0" w:footer="10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01A08">
    <w:pPr>
      <w:pStyle w:val="8"/>
      <w:jc w:val="center"/>
    </w:pPr>
  </w:p>
  <w:p w14:paraId="2DD3741B">
    <w:pPr>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0760889"/>
      <w:docPartObj>
        <w:docPartGallery w:val="autotext"/>
      </w:docPartObj>
    </w:sdtPr>
    <w:sdtContent>
      <w:p w14:paraId="7D833142">
        <w:pPr>
          <w:pStyle w:val="8"/>
          <w:jc w:val="center"/>
        </w:pPr>
        <w:r>
          <w:fldChar w:fldCharType="begin"/>
        </w:r>
        <w:r>
          <w:instrText xml:space="preserve">PAGE   \* MERGEFORMAT</w:instrText>
        </w:r>
        <w:r>
          <w:fldChar w:fldCharType="separate"/>
        </w:r>
        <w:r>
          <w:rPr>
            <w:lang w:val="zh-CN"/>
          </w:rPr>
          <w:t>19</w:t>
        </w:r>
        <w:r>
          <w:fldChar w:fldCharType="end"/>
        </w:r>
      </w:p>
    </w:sdtContent>
  </w:sdt>
  <w:p w14:paraId="2D059CBA">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752734"/>
      <w:docPartObj>
        <w:docPartGallery w:val="autotext"/>
      </w:docPartObj>
    </w:sdtPr>
    <w:sdtContent>
      <w:p w14:paraId="615C7394">
        <w:pPr>
          <w:pStyle w:val="8"/>
          <w:jc w:val="center"/>
        </w:pPr>
        <w:r>
          <w:fldChar w:fldCharType="begin"/>
        </w:r>
        <w:r>
          <w:instrText xml:space="preserve">PAGE   \* MERGEFORMAT</w:instrText>
        </w:r>
        <w:r>
          <w:fldChar w:fldCharType="separate"/>
        </w:r>
        <w:r>
          <w:rPr>
            <w:lang w:val="zh-CN"/>
          </w:rPr>
          <w:t>20</w:t>
        </w:r>
        <w:r>
          <w:fldChar w:fldCharType="end"/>
        </w:r>
      </w:p>
    </w:sdtContent>
  </w:sdt>
  <w:p w14:paraId="32CAEDED">
    <w:pPr>
      <w:pStyle w:val="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8348579"/>
      <w:docPartObj>
        <w:docPartGallery w:val="autotext"/>
      </w:docPartObj>
    </w:sdtPr>
    <w:sdtContent>
      <w:p w14:paraId="2D3719DF">
        <w:pPr>
          <w:pStyle w:val="8"/>
          <w:jc w:val="center"/>
        </w:pPr>
        <w:r>
          <w:fldChar w:fldCharType="begin"/>
        </w:r>
        <w:r>
          <w:instrText xml:space="preserve">PAGE   \* MERGEFORMAT</w:instrText>
        </w:r>
        <w:r>
          <w:fldChar w:fldCharType="separate"/>
        </w:r>
        <w:r>
          <w:rPr>
            <w:lang w:val="zh-CN"/>
          </w:rPr>
          <w:t>21</w:t>
        </w:r>
        <w:r>
          <w:fldChar w:fldCharType="end"/>
        </w:r>
      </w:p>
    </w:sdtContent>
  </w:sdt>
  <w:p w14:paraId="35E85163">
    <w:pPr>
      <w:pStyle w:val="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898774"/>
      <w:docPartObj>
        <w:docPartGallery w:val="autotext"/>
      </w:docPartObj>
    </w:sdtPr>
    <w:sdtContent>
      <w:p w14:paraId="522A4D64">
        <w:pPr>
          <w:pStyle w:val="8"/>
          <w:jc w:val="center"/>
        </w:pPr>
        <w:r>
          <w:fldChar w:fldCharType="begin"/>
        </w:r>
        <w:r>
          <w:instrText xml:space="preserve">PAGE   \* MERGEFORMAT</w:instrText>
        </w:r>
        <w:r>
          <w:fldChar w:fldCharType="separate"/>
        </w:r>
        <w:r>
          <w:rPr>
            <w:lang w:val="zh-CN"/>
          </w:rPr>
          <w:t>25</w:t>
        </w:r>
        <w:r>
          <w:fldChar w:fldCharType="end"/>
        </w:r>
      </w:p>
    </w:sdtContent>
  </w:sdt>
  <w:p w14:paraId="3BE7E5F2">
    <w:pPr>
      <w:pStyle w:val="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184227"/>
      <w:docPartObj>
        <w:docPartGallery w:val="autotext"/>
      </w:docPartObj>
    </w:sdtPr>
    <w:sdtContent>
      <w:p w14:paraId="5AE43901">
        <w:pPr>
          <w:pStyle w:val="8"/>
          <w:jc w:val="center"/>
        </w:pPr>
        <w:r>
          <w:fldChar w:fldCharType="begin"/>
        </w:r>
        <w:r>
          <w:instrText xml:space="preserve">PAGE   \* MERGEFORMAT</w:instrText>
        </w:r>
        <w:r>
          <w:fldChar w:fldCharType="separate"/>
        </w:r>
        <w:r>
          <w:rPr>
            <w:lang w:val="zh-CN"/>
          </w:rPr>
          <w:t>29</w:t>
        </w:r>
        <w:r>
          <w:fldChar w:fldCharType="end"/>
        </w:r>
      </w:p>
    </w:sdtContent>
  </w:sdt>
  <w:p w14:paraId="006BD53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101530"/>
      <w:docPartObj>
        <w:docPartGallery w:val="autotext"/>
      </w:docPartObj>
    </w:sdtPr>
    <w:sdtContent>
      <w:p w14:paraId="15E8575E">
        <w:pPr>
          <w:pStyle w:val="8"/>
          <w:jc w:val="center"/>
        </w:pPr>
        <w:r>
          <w:fldChar w:fldCharType="begin"/>
        </w:r>
        <w:r>
          <w:instrText xml:space="preserve">PAGE   \* MERGEFORMAT</w:instrText>
        </w:r>
        <w:r>
          <w:fldChar w:fldCharType="separate"/>
        </w:r>
        <w:r>
          <w:rPr>
            <w:lang w:val="zh-CN"/>
          </w:rPr>
          <w:t>1</w:t>
        </w:r>
        <w:r>
          <w:fldChar w:fldCharType="end"/>
        </w:r>
      </w:p>
    </w:sdtContent>
  </w:sdt>
  <w:p w14:paraId="0D6C708B">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0360325"/>
      <w:docPartObj>
        <w:docPartGallery w:val="autotext"/>
      </w:docPartObj>
    </w:sdtPr>
    <w:sdtContent>
      <w:p w14:paraId="1755731E">
        <w:pPr>
          <w:pStyle w:val="8"/>
          <w:jc w:val="center"/>
        </w:pPr>
        <w:r>
          <w:fldChar w:fldCharType="begin"/>
        </w:r>
        <w:r>
          <w:instrText xml:space="preserve">PAGE   \* MERGEFORMAT</w:instrText>
        </w:r>
        <w:r>
          <w:fldChar w:fldCharType="separate"/>
        </w:r>
        <w:r>
          <w:rPr>
            <w:lang w:val="zh-CN"/>
          </w:rPr>
          <w:t>2</w:t>
        </w:r>
        <w:r>
          <w:fldChar w:fldCharType="end"/>
        </w:r>
      </w:p>
    </w:sdtContent>
  </w:sdt>
  <w:p w14:paraId="442E02F7">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992138"/>
      <w:docPartObj>
        <w:docPartGallery w:val="autotext"/>
      </w:docPartObj>
    </w:sdtPr>
    <w:sdtContent>
      <w:p w14:paraId="60DE2B41">
        <w:pPr>
          <w:pStyle w:val="8"/>
          <w:jc w:val="center"/>
        </w:pPr>
        <w:r>
          <w:fldChar w:fldCharType="begin"/>
        </w:r>
        <w:r>
          <w:instrText xml:space="preserve">PAGE   \* MERGEFORMAT</w:instrText>
        </w:r>
        <w:r>
          <w:fldChar w:fldCharType="separate"/>
        </w:r>
        <w:r>
          <w:rPr>
            <w:lang w:val="zh-CN"/>
          </w:rPr>
          <w:t>3</w:t>
        </w:r>
        <w:r>
          <w:fldChar w:fldCharType="end"/>
        </w:r>
      </w:p>
    </w:sdtContent>
  </w:sdt>
  <w:p w14:paraId="462E346E">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637781"/>
      <w:docPartObj>
        <w:docPartGallery w:val="autotext"/>
      </w:docPartObj>
    </w:sdtPr>
    <w:sdtContent>
      <w:p w14:paraId="516FC6E7">
        <w:pPr>
          <w:pStyle w:val="8"/>
          <w:jc w:val="center"/>
        </w:pPr>
        <w:r>
          <w:fldChar w:fldCharType="begin"/>
        </w:r>
        <w:r>
          <w:instrText xml:space="preserve">PAGE   \* MERGEFORMAT</w:instrText>
        </w:r>
        <w:r>
          <w:fldChar w:fldCharType="separate"/>
        </w:r>
        <w:r>
          <w:rPr>
            <w:lang w:val="zh-CN"/>
          </w:rPr>
          <w:t>7</w:t>
        </w:r>
        <w:r>
          <w:fldChar w:fldCharType="end"/>
        </w:r>
      </w:p>
    </w:sdtContent>
  </w:sdt>
  <w:p w14:paraId="482E768A">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760584"/>
      <w:docPartObj>
        <w:docPartGallery w:val="autotext"/>
      </w:docPartObj>
    </w:sdtPr>
    <w:sdtContent>
      <w:p w14:paraId="76BD53B3">
        <w:pPr>
          <w:pStyle w:val="8"/>
          <w:jc w:val="center"/>
        </w:pPr>
        <w:r>
          <w:fldChar w:fldCharType="begin"/>
        </w:r>
        <w:r>
          <w:instrText xml:space="preserve">PAGE   \* MERGEFORMAT</w:instrText>
        </w:r>
        <w:r>
          <w:fldChar w:fldCharType="separate"/>
        </w:r>
        <w:r>
          <w:rPr>
            <w:lang w:val="zh-CN"/>
          </w:rPr>
          <w:t>8</w:t>
        </w:r>
        <w:r>
          <w:fldChar w:fldCharType="end"/>
        </w:r>
      </w:p>
    </w:sdtContent>
  </w:sdt>
  <w:p w14:paraId="5840F5CF">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406668"/>
      <w:docPartObj>
        <w:docPartGallery w:val="autotext"/>
      </w:docPartObj>
    </w:sdtPr>
    <w:sdtContent>
      <w:p w14:paraId="08612CA7">
        <w:pPr>
          <w:pStyle w:val="8"/>
          <w:jc w:val="center"/>
        </w:pPr>
        <w:r>
          <w:fldChar w:fldCharType="begin"/>
        </w:r>
        <w:r>
          <w:instrText xml:space="preserve">PAGE   \* MERGEFORMAT</w:instrText>
        </w:r>
        <w:r>
          <w:fldChar w:fldCharType="separate"/>
        </w:r>
        <w:r>
          <w:rPr>
            <w:lang w:val="zh-CN"/>
          </w:rPr>
          <w:t>10</w:t>
        </w:r>
        <w:r>
          <w:fldChar w:fldCharType="end"/>
        </w:r>
      </w:p>
    </w:sdtContent>
  </w:sdt>
  <w:p w14:paraId="12FABACB">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8831098"/>
      <w:docPartObj>
        <w:docPartGallery w:val="autotext"/>
      </w:docPartObj>
    </w:sdtPr>
    <w:sdtContent>
      <w:p w14:paraId="28CF8626">
        <w:pPr>
          <w:pStyle w:val="8"/>
          <w:jc w:val="center"/>
        </w:pPr>
        <w:r>
          <w:fldChar w:fldCharType="begin"/>
        </w:r>
        <w:r>
          <w:instrText xml:space="preserve">PAGE   \* MERGEFORMAT</w:instrText>
        </w:r>
        <w:r>
          <w:fldChar w:fldCharType="separate"/>
        </w:r>
        <w:r>
          <w:rPr>
            <w:lang w:val="zh-CN"/>
          </w:rPr>
          <w:t>11</w:t>
        </w:r>
        <w:r>
          <w:fldChar w:fldCharType="end"/>
        </w:r>
      </w:p>
    </w:sdtContent>
  </w:sdt>
  <w:p w14:paraId="3C5A1EE5">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201923"/>
      <w:docPartObj>
        <w:docPartGallery w:val="autotext"/>
      </w:docPartObj>
    </w:sdtPr>
    <w:sdtContent>
      <w:p w14:paraId="1BC33129">
        <w:pPr>
          <w:pStyle w:val="8"/>
          <w:jc w:val="center"/>
        </w:pPr>
        <w:r>
          <w:fldChar w:fldCharType="begin"/>
        </w:r>
        <w:r>
          <w:instrText xml:space="preserve">PAGE   \* MERGEFORMAT</w:instrText>
        </w:r>
        <w:r>
          <w:fldChar w:fldCharType="separate"/>
        </w:r>
        <w:r>
          <w:rPr>
            <w:lang w:val="zh-CN"/>
          </w:rPr>
          <w:t>18</w:t>
        </w:r>
        <w:r>
          <w:fldChar w:fldCharType="end"/>
        </w:r>
      </w:p>
    </w:sdtContent>
  </w:sdt>
  <w:p w14:paraId="2A41C24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C6E9">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C979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F4392"/>
    <w:multiLevelType w:val="multilevel"/>
    <w:tmpl w:val="6C0F4392"/>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U2MjM1MmMzMzU3N2ZhNTMwM2RkNWJmOGQzOTcyOWEifQ=="/>
  </w:docVars>
  <w:rsids>
    <w:rsidRoot w:val="00D01964"/>
    <w:rsid w:val="0000281B"/>
    <w:rsid w:val="00010439"/>
    <w:rsid w:val="00012F8B"/>
    <w:rsid w:val="000228BD"/>
    <w:rsid w:val="000310F9"/>
    <w:rsid w:val="00040766"/>
    <w:rsid w:val="00046FB7"/>
    <w:rsid w:val="00063846"/>
    <w:rsid w:val="00066BF2"/>
    <w:rsid w:val="000905E5"/>
    <w:rsid w:val="00095B5B"/>
    <w:rsid w:val="000A2F36"/>
    <w:rsid w:val="000A7365"/>
    <w:rsid w:val="000B1A81"/>
    <w:rsid w:val="000B1EC7"/>
    <w:rsid w:val="000B2C41"/>
    <w:rsid w:val="000D4D53"/>
    <w:rsid w:val="000E4387"/>
    <w:rsid w:val="000E4DE3"/>
    <w:rsid w:val="000E50FF"/>
    <w:rsid w:val="000E77C0"/>
    <w:rsid w:val="000F246E"/>
    <w:rsid w:val="00101785"/>
    <w:rsid w:val="00125426"/>
    <w:rsid w:val="00131634"/>
    <w:rsid w:val="00165722"/>
    <w:rsid w:val="00177BC3"/>
    <w:rsid w:val="00180530"/>
    <w:rsid w:val="00180D99"/>
    <w:rsid w:val="0018250F"/>
    <w:rsid w:val="001B2887"/>
    <w:rsid w:val="001B77EC"/>
    <w:rsid w:val="001C3566"/>
    <w:rsid w:val="001C3B7B"/>
    <w:rsid w:val="001D3BBC"/>
    <w:rsid w:val="001E4B13"/>
    <w:rsid w:val="001E65B9"/>
    <w:rsid w:val="001E75A8"/>
    <w:rsid w:val="001F1EA4"/>
    <w:rsid w:val="001F521F"/>
    <w:rsid w:val="00201D5A"/>
    <w:rsid w:val="0020445A"/>
    <w:rsid w:val="002110CF"/>
    <w:rsid w:val="00213A9C"/>
    <w:rsid w:val="002252D9"/>
    <w:rsid w:val="00226F94"/>
    <w:rsid w:val="00227FF7"/>
    <w:rsid w:val="0023324B"/>
    <w:rsid w:val="00260781"/>
    <w:rsid w:val="002713E0"/>
    <w:rsid w:val="002808F1"/>
    <w:rsid w:val="00285768"/>
    <w:rsid w:val="00286884"/>
    <w:rsid w:val="002869AE"/>
    <w:rsid w:val="002915D4"/>
    <w:rsid w:val="00297245"/>
    <w:rsid w:val="002C408F"/>
    <w:rsid w:val="002C4C25"/>
    <w:rsid w:val="002D45AA"/>
    <w:rsid w:val="002F14B6"/>
    <w:rsid w:val="00315460"/>
    <w:rsid w:val="00322E43"/>
    <w:rsid w:val="00332E6F"/>
    <w:rsid w:val="00341C2C"/>
    <w:rsid w:val="00342FBF"/>
    <w:rsid w:val="003451F4"/>
    <w:rsid w:val="00384814"/>
    <w:rsid w:val="00386750"/>
    <w:rsid w:val="00386CEA"/>
    <w:rsid w:val="00394C6D"/>
    <w:rsid w:val="003A0BBA"/>
    <w:rsid w:val="003A1557"/>
    <w:rsid w:val="003B5996"/>
    <w:rsid w:val="003C2231"/>
    <w:rsid w:val="003C2D46"/>
    <w:rsid w:val="003C58C4"/>
    <w:rsid w:val="003C78A0"/>
    <w:rsid w:val="003D5211"/>
    <w:rsid w:val="003E45BB"/>
    <w:rsid w:val="003E79D7"/>
    <w:rsid w:val="003F26A6"/>
    <w:rsid w:val="00414FB2"/>
    <w:rsid w:val="004459E9"/>
    <w:rsid w:val="004460D6"/>
    <w:rsid w:val="00452D36"/>
    <w:rsid w:val="00455326"/>
    <w:rsid w:val="00455BC8"/>
    <w:rsid w:val="00457720"/>
    <w:rsid w:val="00473AB9"/>
    <w:rsid w:val="00476644"/>
    <w:rsid w:val="00484CEF"/>
    <w:rsid w:val="00487CE0"/>
    <w:rsid w:val="004900CB"/>
    <w:rsid w:val="00491652"/>
    <w:rsid w:val="004A1BA1"/>
    <w:rsid w:val="004B232F"/>
    <w:rsid w:val="004B2E11"/>
    <w:rsid w:val="004B4F45"/>
    <w:rsid w:val="004C484B"/>
    <w:rsid w:val="004D4EDF"/>
    <w:rsid w:val="004D7576"/>
    <w:rsid w:val="004E758C"/>
    <w:rsid w:val="004F0DE9"/>
    <w:rsid w:val="004F54C4"/>
    <w:rsid w:val="004F57F9"/>
    <w:rsid w:val="00510A93"/>
    <w:rsid w:val="005115B0"/>
    <w:rsid w:val="00514687"/>
    <w:rsid w:val="00526C42"/>
    <w:rsid w:val="00551F05"/>
    <w:rsid w:val="005607C7"/>
    <w:rsid w:val="00562276"/>
    <w:rsid w:val="00563012"/>
    <w:rsid w:val="00593D45"/>
    <w:rsid w:val="005967C0"/>
    <w:rsid w:val="005A7894"/>
    <w:rsid w:val="005B3C7A"/>
    <w:rsid w:val="005B5CDC"/>
    <w:rsid w:val="005B63E1"/>
    <w:rsid w:val="005C6030"/>
    <w:rsid w:val="005D6ED2"/>
    <w:rsid w:val="005E26DD"/>
    <w:rsid w:val="005E6431"/>
    <w:rsid w:val="005E705A"/>
    <w:rsid w:val="00600021"/>
    <w:rsid w:val="006113A7"/>
    <w:rsid w:val="00614D64"/>
    <w:rsid w:val="006260C1"/>
    <w:rsid w:val="00635605"/>
    <w:rsid w:val="00652652"/>
    <w:rsid w:val="006611BD"/>
    <w:rsid w:val="00663957"/>
    <w:rsid w:val="00663A68"/>
    <w:rsid w:val="00680EA6"/>
    <w:rsid w:val="006A3476"/>
    <w:rsid w:val="006A5547"/>
    <w:rsid w:val="006C71D3"/>
    <w:rsid w:val="006D0503"/>
    <w:rsid w:val="006D22C3"/>
    <w:rsid w:val="006D26BA"/>
    <w:rsid w:val="006D32F1"/>
    <w:rsid w:val="006E0364"/>
    <w:rsid w:val="006E71DB"/>
    <w:rsid w:val="006F0228"/>
    <w:rsid w:val="006F727B"/>
    <w:rsid w:val="00707687"/>
    <w:rsid w:val="007076C4"/>
    <w:rsid w:val="00723FE6"/>
    <w:rsid w:val="0072724E"/>
    <w:rsid w:val="0075404A"/>
    <w:rsid w:val="007753DD"/>
    <w:rsid w:val="007800A9"/>
    <w:rsid w:val="00783B93"/>
    <w:rsid w:val="007A7C21"/>
    <w:rsid w:val="007B5DFC"/>
    <w:rsid w:val="007D58B5"/>
    <w:rsid w:val="007F4FDF"/>
    <w:rsid w:val="00814B87"/>
    <w:rsid w:val="008266BB"/>
    <w:rsid w:val="008336E8"/>
    <w:rsid w:val="00836034"/>
    <w:rsid w:val="008646C2"/>
    <w:rsid w:val="00875134"/>
    <w:rsid w:val="008A473C"/>
    <w:rsid w:val="008B48C8"/>
    <w:rsid w:val="008C02DE"/>
    <w:rsid w:val="008C6F00"/>
    <w:rsid w:val="008C7F24"/>
    <w:rsid w:val="008D69DE"/>
    <w:rsid w:val="008F212A"/>
    <w:rsid w:val="0090176E"/>
    <w:rsid w:val="00904384"/>
    <w:rsid w:val="0092079D"/>
    <w:rsid w:val="00920BF7"/>
    <w:rsid w:val="00922409"/>
    <w:rsid w:val="0094031F"/>
    <w:rsid w:val="0094037F"/>
    <w:rsid w:val="00941170"/>
    <w:rsid w:val="00944379"/>
    <w:rsid w:val="0095203A"/>
    <w:rsid w:val="00955C36"/>
    <w:rsid w:val="0095628C"/>
    <w:rsid w:val="00964495"/>
    <w:rsid w:val="0096610E"/>
    <w:rsid w:val="00966394"/>
    <w:rsid w:val="00967D47"/>
    <w:rsid w:val="009838B0"/>
    <w:rsid w:val="009848B8"/>
    <w:rsid w:val="00984E36"/>
    <w:rsid w:val="00994566"/>
    <w:rsid w:val="009C3FBB"/>
    <w:rsid w:val="009E352D"/>
    <w:rsid w:val="009F4FE2"/>
    <w:rsid w:val="009F5F42"/>
    <w:rsid w:val="009F68D2"/>
    <w:rsid w:val="00A01444"/>
    <w:rsid w:val="00A054A3"/>
    <w:rsid w:val="00A116E5"/>
    <w:rsid w:val="00A146B8"/>
    <w:rsid w:val="00A17952"/>
    <w:rsid w:val="00A22686"/>
    <w:rsid w:val="00A24DBA"/>
    <w:rsid w:val="00A40BD3"/>
    <w:rsid w:val="00A4268E"/>
    <w:rsid w:val="00A430FD"/>
    <w:rsid w:val="00A46FFF"/>
    <w:rsid w:val="00A513E9"/>
    <w:rsid w:val="00A5181B"/>
    <w:rsid w:val="00A5368A"/>
    <w:rsid w:val="00A56C05"/>
    <w:rsid w:val="00A63978"/>
    <w:rsid w:val="00A73B7D"/>
    <w:rsid w:val="00A91B79"/>
    <w:rsid w:val="00A96D80"/>
    <w:rsid w:val="00AA4FB6"/>
    <w:rsid w:val="00AB7DFE"/>
    <w:rsid w:val="00AC1EB7"/>
    <w:rsid w:val="00AC5948"/>
    <w:rsid w:val="00AD06E0"/>
    <w:rsid w:val="00AD6DF2"/>
    <w:rsid w:val="00AF0997"/>
    <w:rsid w:val="00B01823"/>
    <w:rsid w:val="00B03630"/>
    <w:rsid w:val="00B03D1F"/>
    <w:rsid w:val="00B04F33"/>
    <w:rsid w:val="00B0547D"/>
    <w:rsid w:val="00B4087C"/>
    <w:rsid w:val="00B43903"/>
    <w:rsid w:val="00B464D5"/>
    <w:rsid w:val="00B46A24"/>
    <w:rsid w:val="00B65FD6"/>
    <w:rsid w:val="00B708C8"/>
    <w:rsid w:val="00B73DE0"/>
    <w:rsid w:val="00B9519F"/>
    <w:rsid w:val="00B96491"/>
    <w:rsid w:val="00B97F6D"/>
    <w:rsid w:val="00BB7A24"/>
    <w:rsid w:val="00BD6464"/>
    <w:rsid w:val="00BF160D"/>
    <w:rsid w:val="00C05F32"/>
    <w:rsid w:val="00C16403"/>
    <w:rsid w:val="00C254A5"/>
    <w:rsid w:val="00C2718D"/>
    <w:rsid w:val="00C31B99"/>
    <w:rsid w:val="00C3370D"/>
    <w:rsid w:val="00C33D86"/>
    <w:rsid w:val="00C3760E"/>
    <w:rsid w:val="00C414F9"/>
    <w:rsid w:val="00C417DD"/>
    <w:rsid w:val="00C45F96"/>
    <w:rsid w:val="00C5270C"/>
    <w:rsid w:val="00C5464E"/>
    <w:rsid w:val="00C55BB5"/>
    <w:rsid w:val="00C70AAF"/>
    <w:rsid w:val="00C70F97"/>
    <w:rsid w:val="00C711F8"/>
    <w:rsid w:val="00C81D05"/>
    <w:rsid w:val="00C91A8C"/>
    <w:rsid w:val="00C950E7"/>
    <w:rsid w:val="00C97CD3"/>
    <w:rsid w:val="00CA2EB9"/>
    <w:rsid w:val="00CA5030"/>
    <w:rsid w:val="00CB09C5"/>
    <w:rsid w:val="00CB2F85"/>
    <w:rsid w:val="00CB3632"/>
    <w:rsid w:val="00CB7DA1"/>
    <w:rsid w:val="00CC39A5"/>
    <w:rsid w:val="00CE3CA3"/>
    <w:rsid w:val="00CE3FE9"/>
    <w:rsid w:val="00D01964"/>
    <w:rsid w:val="00D066EC"/>
    <w:rsid w:val="00D13938"/>
    <w:rsid w:val="00D15875"/>
    <w:rsid w:val="00D21043"/>
    <w:rsid w:val="00D21F86"/>
    <w:rsid w:val="00D238C1"/>
    <w:rsid w:val="00D30D68"/>
    <w:rsid w:val="00D310BE"/>
    <w:rsid w:val="00D322B2"/>
    <w:rsid w:val="00D43BA9"/>
    <w:rsid w:val="00D51488"/>
    <w:rsid w:val="00D5260F"/>
    <w:rsid w:val="00D57AB3"/>
    <w:rsid w:val="00D7153F"/>
    <w:rsid w:val="00D73D14"/>
    <w:rsid w:val="00D95366"/>
    <w:rsid w:val="00D967A5"/>
    <w:rsid w:val="00D97325"/>
    <w:rsid w:val="00D975C4"/>
    <w:rsid w:val="00DA033B"/>
    <w:rsid w:val="00DA2E3B"/>
    <w:rsid w:val="00DC2A66"/>
    <w:rsid w:val="00DD0E76"/>
    <w:rsid w:val="00DF2593"/>
    <w:rsid w:val="00DF761C"/>
    <w:rsid w:val="00E00EA1"/>
    <w:rsid w:val="00E03FFF"/>
    <w:rsid w:val="00E06DE5"/>
    <w:rsid w:val="00E12B0A"/>
    <w:rsid w:val="00E23252"/>
    <w:rsid w:val="00E24DF0"/>
    <w:rsid w:val="00E3317E"/>
    <w:rsid w:val="00E34CCA"/>
    <w:rsid w:val="00E44D6E"/>
    <w:rsid w:val="00E508F3"/>
    <w:rsid w:val="00E52904"/>
    <w:rsid w:val="00E53012"/>
    <w:rsid w:val="00E6447D"/>
    <w:rsid w:val="00E74730"/>
    <w:rsid w:val="00E90F29"/>
    <w:rsid w:val="00E940FC"/>
    <w:rsid w:val="00EA182E"/>
    <w:rsid w:val="00EA187B"/>
    <w:rsid w:val="00EA5B39"/>
    <w:rsid w:val="00EB741B"/>
    <w:rsid w:val="00EC080D"/>
    <w:rsid w:val="00EC2327"/>
    <w:rsid w:val="00EC2345"/>
    <w:rsid w:val="00EE0900"/>
    <w:rsid w:val="00EF4143"/>
    <w:rsid w:val="00F16F5E"/>
    <w:rsid w:val="00F24939"/>
    <w:rsid w:val="00F27242"/>
    <w:rsid w:val="00F34BF2"/>
    <w:rsid w:val="00F57464"/>
    <w:rsid w:val="00F637CB"/>
    <w:rsid w:val="00F656CE"/>
    <w:rsid w:val="00F71D28"/>
    <w:rsid w:val="00F80066"/>
    <w:rsid w:val="00F86281"/>
    <w:rsid w:val="00F874E8"/>
    <w:rsid w:val="00FA4D0E"/>
    <w:rsid w:val="00FB5378"/>
    <w:rsid w:val="00FB592A"/>
    <w:rsid w:val="00FC33AF"/>
    <w:rsid w:val="00FD6FA2"/>
    <w:rsid w:val="00FE067C"/>
    <w:rsid w:val="070D4968"/>
    <w:rsid w:val="08951168"/>
    <w:rsid w:val="18CF444E"/>
    <w:rsid w:val="1E816858"/>
    <w:rsid w:val="27F97B7B"/>
    <w:rsid w:val="2F7C4545"/>
    <w:rsid w:val="35017EB2"/>
    <w:rsid w:val="3C704B1A"/>
    <w:rsid w:val="40DD1B12"/>
    <w:rsid w:val="57053183"/>
    <w:rsid w:val="5A84007C"/>
    <w:rsid w:val="5DBE67B8"/>
    <w:rsid w:val="5DEA5EC0"/>
    <w:rsid w:val="612D20F9"/>
    <w:rsid w:val="63FB5DCD"/>
    <w:rsid w:val="64833946"/>
    <w:rsid w:val="77D50030"/>
    <w:rsid w:val="7D2A2D47"/>
    <w:rsid w:val="7E9B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21"/>
    <w:qFormat/>
    <w:uiPriority w:val="1"/>
    <w:pPr>
      <w:widowControl w:val="0"/>
      <w:kinsoku/>
      <w:adjustRightInd/>
      <w:snapToGrid/>
      <w:ind w:left="1976" w:right="2173"/>
      <w:jc w:val="center"/>
      <w:textAlignment w:val="auto"/>
      <w:outlineLvl w:val="0"/>
    </w:pPr>
    <w:rPr>
      <w:rFonts w:ascii="黑体" w:hAnsi="黑体" w:eastAsia="黑体" w:cs="黑体"/>
      <w:snapToGrid/>
      <w:color w:val="auto"/>
      <w:sz w:val="52"/>
      <w:szCs w:val="52"/>
      <w:lang w:eastAsia="en-US" w:bidi="en-US"/>
    </w:rPr>
  </w:style>
  <w:style w:type="paragraph" w:styleId="3">
    <w:name w:val="heading 2"/>
    <w:basedOn w:val="1"/>
    <w:next w:val="1"/>
    <w:link w:val="22"/>
    <w:qFormat/>
    <w:uiPriority w:val="1"/>
    <w:pPr>
      <w:widowControl w:val="0"/>
      <w:kinsoku/>
      <w:adjustRightInd/>
      <w:snapToGrid/>
      <w:spacing w:before="1"/>
      <w:ind w:right="488"/>
      <w:jc w:val="center"/>
      <w:textAlignment w:val="auto"/>
      <w:outlineLvl w:val="1"/>
    </w:pPr>
    <w:rPr>
      <w:rFonts w:ascii="黑体" w:hAnsi="黑体" w:eastAsia="黑体" w:cs="黑体"/>
      <w:snapToGrid/>
      <w:color w:val="auto"/>
      <w:sz w:val="32"/>
      <w:szCs w:val="32"/>
      <w:lang w:eastAsia="en-US" w:bidi="en-US"/>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annotation text"/>
    <w:basedOn w:val="1"/>
    <w:link w:val="35"/>
    <w:semiHidden/>
    <w:unhideWhenUsed/>
    <w:qFormat/>
    <w:uiPriority w:val="99"/>
  </w:style>
  <w:style w:type="paragraph" w:styleId="7">
    <w:name w:val="Body Text"/>
    <w:basedOn w:val="1"/>
    <w:link w:val="23"/>
    <w:qFormat/>
    <w:uiPriority w:val="1"/>
    <w:pPr>
      <w:widowControl w:val="0"/>
      <w:kinsoku/>
      <w:adjustRightInd/>
      <w:snapToGrid/>
      <w:textAlignment w:val="auto"/>
    </w:pPr>
    <w:rPr>
      <w:rFonts w:ascii="宋体" w:hAnsi="宋体" w:eastAsia="宋体" w:cs="宋体"/>
      <w:snapToGrid/>
      <w:color w:val="auto"/>
      <w:lang w:eastAsia="en-US" w:bidi="en-US"/>
    </w:rPr>
  </w:style>
  <w:style w:type="paragraph" w:styleId="8">
    <w:name w:val="footer"/>
    <w:basedOn w:val="1"/>
    <w:link w:val="20"/>
    <w:unhideWhenUsed/>
    <w:qFormat/>
    <w:uiPriority w:val="99"/>
    <w:pPr>
      <w:tabs>
        <w:tab w:val="center" w:pos="4153"/>
        <w:tab w:val="right" w:pos="8306"/>
      </w:tabs>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6"/>
    <w:next w:val="6"/>
    <w:link w:val="36"/>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标题 1 字符"/>
    <w:basedOn w:val="15"/>
    <w:link w:val="2"/>
    <w:qFormat/>
    <w:uiPriority w:val="1"/>
    <w:rPr>
      <w:rFonts w:ascii="黑体" w:hAnsi="黑体" w:eastAsia="黑体" w:cs="黑体"/>
      <w:snapToGrid/>
      <w:color w:val="auto"/>
      <w:sz w:val="52"/>
      <w:szCs w:val="52"/>
      <w:lang w:eastAsia="en-US" w:bidi="en-US"/>
    </w:rPr>
  </w:style>
  <w:style w:type="character" w:customStyle="1" w:styleId="22">
    <w:name w:val="标题 2 字符"/>
    <w:basedOn w:val="15"/>
    <w:link w:val="3"/>
    <w:qFormat/>
    <w:uiPriority w:val="1"/>
    <w:rPr>
      <w:rFonts w:ascii="黑体" w:hAnsi="黑体" w:eastAsia="黑体" w:cs="黑体"/>
      <w:snapToGrid/>
      <w:color w:val="auto"/>
      <w:sz w:val="32"/>
      <w:szCs w:val="32"/>
      <w:lang w:eastAsia="en-US" w:bidi="en-US"/>
    </w:rPr>
  </w:style>
  <w:style w:type="character" w:customStyle="1" w:styleId="23">
    <w:name w:val="正文文本 字符"/>
    <w:basedOn w:val="15"/>
    <w:link w:val="7"/>
    <w:qFormat/>
    <w:uiPriority w:val="1"/>
    <w:rPr>
      <w:rFonts w:ascii="宋体" w:hAnsi="宋体" w:eastAsia="宋体" w:cs="宋体"/>
      <w:snapToGrid/>
      <w:color w:val="auto"/>
      <w:lang w:eastAsia="en-US" w:bidi="en-US"/>
    </w:rPr>
  </w:style>
  <w:style w:type="paragraph" w:styleId="24">
    <w:name w:val="List Paragraph"/>
    <w:basedOn w:val="1"/>
    <w:qFormat/>
    <w:uiPriority w:val="34"/>
    <w:pPr>
      <w:ind w:firstLine="420" w:firstLineChars="200"/>
    </w:pPr>
  </w:style>
  <w:style w:type="paragraph" w:customStyle="1" w:styleId="25">
    <w:name w:val="TOC 标题1"/>
    <w:basedOn w:val="2"/>
    <w:next w:val="1"/>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color w:val="2F5597" w:themeColor="accent1" w:themeShade="BF"/>
      <w:sz w:val="32"/>
      <w:szCs w:val="32"/>
      <w:lang w:eastAsia="zh-CN" w:bidi="ar-SA"/>
    </w:rPr>
  </w:style>
  <w:style w:type="character" w:customStyle="1" w:styleId="26">
    <w:name w:val="标题 3 字符"/>
    <w:basedOn w:val="15"/>
    <w:link w:val="4"/>
    <w:semiHidden/>
    <w:qFormat/>
    <w:uiPriority w:val="9"/>
    <w:rPr>
      <w:b/>
      <w:bCs/>
      <w:snapToGrid w:val="0"/>
      <w:color w:val="000000"/>
      <w:sz w:val="32"/>
      <w:szCs w:val="32"/>
    </w:rPr>
  </w:style>
  <w:style w:type="paragraph" w:customStyle="1" w:styleId="27">
    <w:name w:val="Table Paragraph"/>
    <w:basedOn w:val="1"/>
    <w:qFormat/>
    <w:uiPriority w:val="1"/>
    <w:pPr>
      <w:widowControl w:val="0"/>
      <w:kinsoku/>
      <w:adjustRightInd/>
      <w:snapToGrid/>
      <w:textAlignment w:val="auto"/>
    </w:pPr>
    <w:rPr>
      <w:rFonts w:ascii="宋体" w:hAnsi="宋体" w:eastAsia="宋体" w:cs="宋体"/>
      <w:snapToGrid/>
      <w:color w:val="auto"/>
      <w:sz w:val="22"/>
      <w:szCs w:val="22"/>
      <w:lang w:eastAsia="en-US" w:bidi="en-US"/>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样式 首行缩进:  2 字符"/>
    <w:basedOn w:val="1"/>
    <w:qFormat/>
    <w:uiPriority w:val="0"/>
    <w:pPr>
      <w:widowControl w:val="0"/>
      <w:kinsoku/>
      <w:autoSpaceDE/>
      <w:autoSpaceDN/>
      <w:adjustRightInd/>
      <w:snapToGrid/>
      <w:spacing w:line="360" w:lineRule="auto"/>
      <w:ind w:firstLine="200" w:firstLineChars="200"/>
      <w:jc w:val="both"/>
      <w:textAlignment w:val="auto"/>
    </w:pPr>
    <w:rPr>
      <w:rFonts w:ascii="Times New Roman" w:hAnsi="Times New Roman" w:eastAsia="宋体" w:cs="宋体"/>
      <w:b/>
      <w:bCs/>
      <w:snapToGrid/>
      <w:color w:val="auto"/>
      <w:kern w:val="2"/>
      <w:sz w:val="24"/>
      <w:szCs w:val="20"/>
    </w:rPr>
  </w:style>
  <w:style w:type="paragraph" w:customStyle="1" w:styleId="30">
    <w:name w:val="样式 正文缩进正文缩进2正文缩进 Char Char正文缩进 Char Char Char Char正文缩进 Char ..."/>
    <w:basedOn w:val="5"/>
    <w:qFormat/>
    <w:uiPriority w:val="99"/>
    <w:pPr>
      <w:widowControl w:val="0"/>
      <w:kinsoku/>
      <w:autoSpaceDE/>
      <w:autoSpaceDN/>
      <w:adjustRightInd/>
      <w:snapToGrid/>
      <w:spacing w:line="360" w:lineRule="auto"/>
      <w:ind w:firstLine="200" w:firstLineChars="0"/>
      <w:jc w:val="both"/>
      <w:textAlignment w:val="auto"/>
    </w:pPr>
    <w:rPr>
      <w:rFonts w:ascii="Calibri" w:hAnsi="Calibri" w:eastAsia="宋体" w:cs="宋体"/>
      <w:snapToGrid/>
      <w:color w:val="auto"/>
      <w:kern w:val="2"/>
      <w:sz w:val="24"/>
      <w:szCs w:val="20"/>
      <w:lang w:val="zh-CN" w:eastAsia="zh-CN"/>
    </w:rPr>
  </w:style>
  <w:style w:type="paragraph" w:customStyle="1" w:styleId="31">
    <w:name w:val="正文文本缩进 31"/>
    <w:basedOn w:val="1"/>
    <w:qFormat/>
    <w:uiPriority w:val="0"/>
    <w:pPr>
      <w:widowControl w:val="0"/>
      <w:kinsoku/>
      <w:autoSpaceDE/>
      <w:autoSpaceDN/>
      <w:adjustRightInd/>
      <w:snapToGrid/>
      <w:spacing w:line="400" w:lineRule="exact"/>
      <w:ind w:left="-3" w:firstLine="525" w:firstLineChars="200"/>
      <w:jc w:val="both"/>
      <w:textAlignment w:val="auto"/>
    </w:pPr>
    <w:rPr>
      <w:rFonts w:ascii="Times New Roman" w:hAnsi="Times New Roman" w:eastAsia="宋体" w:cs="Times New Roman"/>
      <w:snapToGrid/>
      <w:color w:val="auto"/>
      <w:kern w:val="2"/>
      <w:sz w:val="24"/>
      <w:szCs w:val="20"/>
    </w:rPr>
  </w:style>
  <w:style w:type="character" w:customStyle="1" w:styleId="32">
    <w:name w:val="fontstyle01"/>
    <w:qFormat/>
    <w:uiPriority w:val="0"/>
    <w:rPr>
      <w:rFonts w:hint="eastAsia" w:ascii="宋体" w:hAnsi="宋体" w:eastAsia="宋体"/>
      <w:color w:val="000000"/>
      <w:sz w:val="22"/>
      <w:szCs w:val="22"/>
    </w:rPr>
  </w:style>
  <w:style w:type="paragraph" w:customStyle="1" w:styleId="33">
    <w:name w:val="样式2"/>
    <w:basedOn w:val="1"/>
    <w:link w:val="34"/>
    <w:qFormat/>
    <w:uiPriority w:val="0"/>
    <w:pPr>
      <w:widowControl w:val="0"/>
      <w:kinsoku/>
      <w:snapToGrid/>
      <w:spacing w:line="500" w:lineRule="exact"/>
      <w:ind w:firstLine="560" w:firstLineChars="200"/>
      <w:textAlignment w:val="auto"/>
    </w:pPr>
    <w:rPr>
      <w:rFonts w:ascii="宋体" w:hAnsi="Times New Roman" w:eastAsia="宋体" w:cs="Times New Roman"/>
      <w:snapToGrid/>
      <w:color w:val="auto"/>
      <w:sz w:val="26"/>
      <w:szCs w:val="20"/>
      <w:lang w:val="zh-CN" w:eastAsia="zh-CN"/>
    </w:rPr>
  </w:style>
  <w:style w:type="character" w:customStyle="1" w:styleId="34">
    <w:name w:val="样式2 Char Char"/>
    <w:link w:val="33"/>
    <w:qFormat/>
    <w:locked/>
    <w:uiPriority w:val="0"/>
    <w:rPr>
      <w:rFonts w:ascii="宋体" w:hAnsi="Times New Roman" w:eastAsia="宋体" w:cs="Times New Roman"/>
      <w:sz w:val="26"/>
      <w:lang w:val="zh-CN" w:eastAsia="zh-CN"/>
    </w:rPr>
  </w:style>
  <w:style w:type="character" w:customStyle="1" w:styleId="35">
    <w:name w:val="批注文字 字符"/>
    <w:basedOn w:val="15"/>
    <w:link w:val="6"/>
    <w:semiHidden/>
    <w:qFormat/>
    <w:uiPriority w:val="99"/>
    <w:rPr>
      <w:snapToGrid w:val="0"/>
      <w:color w:val="000000"/>
      <w:sz w:val="21"/>
      <w:szCs w:val="21"/>
    </w:rPr>
  </w:style>
  <w:style w:type="character" w:customStyle="1" w:styleId="36">
    <w:name w:val="批注主题 字符"/>
    <w:basedOn w:val="35"/>
    <w:link w:val="12"/>
    <w:semiHidden/>
    <w:qFormat/>
    <w:uiPriority w:val="99"/>
    <w:rPr>
      <w:b/>
      <w:bCs/>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7.jpeg"/><Relationship Id="rId25" Type="http://schemas.openxmlformats.org/officeDocument/2006/relationships/image" Target="media/image6.jpeg"/><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476</Words>
  <Characters>536</Characters>
  <Lines>152</Lines>
  <Paragraphs>42</Paragraphs>
  <TotalTime>11</TotalTime>
  <ScaleCrop>false</ScaleCrop>
  <LinksUpToDate>false</LinksUpToDate>
  <CharactersWithSpaces>588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2022-07-28T17:04:00Z</dcterms:created>
  <dc:creator>Administrator</dc:creator>
  <cp:lastModifiedBy>syzx</cp:lastModifiedBy>
  <cp:lastPrinted>2024-05-20T07:42:00Z</cp:lastPrinted>
  <dcterms:modified xsi:type="dcterms:W3CDTF">2024-11-28T09:40:02Z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2022-08-18T16:39:35Z</vt:filetime>
  </property>
  <property fmtid="{D5CDD505-2E9C-101B-9397-08002B2CF9AE}" pid="4" name="KSOProductBuildVer">
    <vt:lpwstr>2052-12.1.0.18912</vt:lpwstr>
  </property>
  <property fmtid="{D5CDD505-2E9C-101B-9397-08002B2CF9AE}" pid="5" name="ICV">
    <vt:lpwstr>1C334991512A43F6A8009AE871FBA0AB</vt:lpwstr>
  </property>
</Properties>
</file>